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A8A" w:rsidRDefault="00E15A8A" w:rsidP="00E15A8A">
      <w:pPr>
        <w:jc w:val="center"/>
        <w:rPr>
          <w:rFonts w:asciiTheme="majorEastAsia" w:eastAsiaTheme="majorEastAsia" w:hAnsiTheme="majorEastAsia" w:hint="eastAsia"/>
          <w:b/>
          <w:sz w:val="44"/>
          <w:szCs w:val="44"/>
        </w:rPr>
      </w:pPr>
    </w:p>
    <w:p w:rsidR="00E15A8A" w:rsidRDefault="00E15A8A" w:rsidP="00E15A8A">
      <w:pPr>
        <w:jc w:val="center"/>
        <w:rPr>
          <w:rFonts w:asciiTheme="majorEastAsia" w:eastAsiaTheme="majorEastAsia" w:hAnsiTheme="majorEastAsia"/>
          <w:b/>
          <w:sz w:val="44"/>
          <w:szCs w:val="44"/>
        </w:rPr>
      </w:pPr>
    </w:p>
    <w:p w:rsidR="00E15A8A" w:rsidRDefault="00E15A8A" w:rsidP="00E15A8A">
      <w:pPr>
        <w:jc w:val="center"/>
        <w:rPr>
          <w:rFonts w:asciiTheme="majorEastAsia" w:eastAsiaTheme="majorEastAsia" w:hAnsiTheme="majorEastAsia"/>
          <w:b/>
          <w:sz w:val="44"/>
          <w:szCs w:val="44"/>
        </w:rPr>
      </w:pPr>
    </w:p>
    <w:p w:rsidR="00E15A8A" w:rsidRDefault="00E15A8A" w:rsidP="00E15A8A">
      <w:pPr>
        <w:jc w:val="center"/>
        <w:rPr>
          <w:rFonts w:asciiTheme="majorEastAsia" w:eastAsiaTheme="majorEastAsia" w:hAnsiTheme="majorEastAsia"/>
          <w:b/>
          <w:sz w:val="44"/>
          <w:szCs w:val="44"/>
        </w:rPr>
      </w:pPr>
      <w:r w:rsidRPr="00E15A8A">
        <w:rPr>
          <w:rFonts w:asciiTheme="majorEastAsia" w:eastAsiaTheme="majorEastAsia" w:hAnsiTheme="majorEastAsia" w:hint="eastAsia"/>
          <w:b/>
          <w:sz w:val="44"/>
          <w:szCs w:val="44"/>
        </w:rPr>
        <w:t>河南省“天安杯”网络安全技能大赛</w:t>
      </w:r>
    </w:p>
    <w:p w:rsidR="00F90E66" w:rsidRPr="00E15A8A" w:rsidRDefault="00F90E66" w:rsidP="00E15A8A">
      <w:pPr>
        <w:jc w:val="center"/>
        <w:rPr>
          <w:rFonts w:asciiTheme="majorEastAsia" w:eastAsiaTheme="majorEastAsia" w:hAnsiTheme="majorEastAsia"/>
          <w:b/>
          <w:sz w:val="44"/>
          <w:szCs w:val="44"/>
        </w:rPr>
      </w:pPr>
    </w:p>
    <w:p w:rsidR="00E914BA" w:rsidRDefault="00E15A8A" w:rsidP="00E15A8A">
      <w:pPr>
        <w:jc w:val="center"/>
        <w:rPr>
          <w:rFonts w:asciiTheme="majorEastAsia" w:eastAsiaTheme="majorEastAsia" w:hAnsiTheme="majorEastAsia"/>
          <w:b/>
          <w:sz w:val="44"/>
          <w:szCs w:val="44"/>
        </w:rPr>
      </w:pPr>
      <w:r w:rsidRPr="00E15A8A">
        <w:rPr>
          <w:rFonts w:asciiTheme="majorEastAsia" w:eastAsiaTheme="majorEastAsia" w:hAnsiTheme="majorEastAsia" w:hint="eastAsia"/>
          <w:b/>
          <w:sz w:val="44"/>
          <w:szCs w:val="44"/>
        </w:rPr>
        <w:t>竞赛手册</w:t>
      </w:r>
    </w:p>
    <w:p w:rsidR="00E15A8A" w:rsidRDefault="00E15A8A" w:rsidP="00E15A8A">
      <w:pPr>
        <w:jc w:val="center"/>
        <w:rPr>
          <w:rFonts w:asciiTheme="majorEastAsia" w:eastAsiaTheme="majorEastAsia" w:hAnsiTheme="majorEastAsia"/>
          <w:b/>
          <w:sz w:val="44"/>
          <w:szCs w:val="44"/>
        </w:rPr>
      </w:pPr>
    </w:p>
    <w:p w:rsidR="00E15A8A" w:rsidRDefault="00E15A8A" w:rsidP="00E15A8A">
      <w:pPr>
        <w:jc w:val="center"/>
        <w:rPr>
          <w:rFonts w:asciiTheme="majorEastAsia" w:eastAsiaTheme="majorEastAsia" w:hAnsiTheme="majorEastAsia"/>
          <w:b/>
          <w:sz w:val="44"/>
          <w:szCs w:val="44"/>
        </w:rPr>
      </w:pPr>
    </w:p>
    <w:p w:rsidR="00E15A8A" w:rsidRDefault="00E15A8A" w:rsidP="00E15A8A">
      <w:pPr>
        <w:jc w:val="center"/>
        <w:rPr>
          <w:rFonts w:asciiTheme="majorEastAsia" w:eastAsiaTheme="majorEastAsia" w:hAnsiTheme="majorEastAsia"/>
          <w:b/>
          <w:sz w:val="44"/>
          <w:szCs w:val="44"/>
        </w:rPr>
      </w:pPr>
    </w:p>
    <w:p w:rsidR="00E15A8A" w:rsidRDefault="00E15A8A" w:rsidP="00E15A8A">
      <w:pPr>
        <w:jc w:val="center"/>
        <w:rPr>
          <w:rFonts w:asciiTheme="majorEastAsia" w:eastAsiaTheme="majorEastAsia" w:hAnsiTheme="majorEastAsia"/>
          <w:b/>
          <w:sz w:val="44"/>
          <w:szCs w:val="44"/>
        </w:rPr>
      </w:pPr>
    </w:p>
    <w:p w:rsidR="00E15A8A" w:rsidRPr="00E15A8A" w:rsidRDefault="00E15A8A" w:rsidP="00D943E0">
      <w:pPr>
        <w:pStyle w:val="a5"/>
        <w:numPr>
          <w:ilvl w:val="0"/>
          <w:numId w:val="1"/>
        </w:numPr>
        <w:ind w:firstLineChars="0" w:hanging="11"/>
        <w:jc w:val="left"/>
        <w:rPr>
          <w:rFonts w:ascii="仿宋_GB2312" w:hAnsiTheme="majorEastAsia"/>
          <w:szCs w:val="32"/>
        </w:rPr>
      </w:pPr>
      <w:r w:rsidRPr="00E15A8A">
        <w:rPr>
          <w:rFonts w:ascii="仿宋_GB2312" w:hAnsiTheme="majorEastAsia" w:hint="eastAsia"/>
          <w:szCs w:val="32"/>
        </w:rPr>
        <w:t>网络安全技能大赛考试大纲</w:t>
      </w:r>
    </w:p>
    <w:p w:rsidR="00E15A8A" w:rsidRDefault="00E15A8A" w:rsidP="00D943E0">
      <w:pPr>
        <w:pStyle w:val="a5"/>
        <w:numPr>
          <w:ilvl w:val="0"/>
          <w:numId w:val="1"/>
        </w:numPr>
        <w:ind w:firstLineChars="0" w:hanging="11"/>
        <w:jc w:val="left"/>
        <w:rPr>
          <w:rFonts w:ascii="仿宋_GB2312" w:hAnsiTheme="majorEastAsia"/>
          <w:szCs w:val="32"/>
        </w:rPr>
      </w:pPr>
      <w:r>
        <w:rPr>
          <w:rFonts w:ascii="仿宋_GB2312" w:hAnsiTheme="majorEastAsia" w:hint="eastAsia"/>
          <w:szCs w:val="32"/>
        </w:rPr>
        <w:t>网络安全技能大赛竞赛规则</w:t>
      </w:r>
    </w:p>
    <w:p w:rsidR="00E15A8A" w:rsidRDefault="00E15A8A" w:rsidP="00D943E0">
      <w:pPr>
        <w:pStyle w:val="a5"/>
        <w:numPr>
          <w:ilvl w:val="0"/>
          <w:numId w:val="1"/>
        </w:numPr>
        <w:ind w:firstLineChars="0" w:hanging="11"/>
        <w:jc w:val="left"/>
        <w:rPr>
          <w:rFonts w:ascii="仿宋_GB2312" w:hAnsiTheme="majorEastAsia"/>
          <w:szCs w:val="32"/>
        </w:rPr>
      </w:pPr>
      <w:r>
        <w:rPr>
          <w:rFonts w:ascii="仿宋_GB2312" w:hAnsiTheme="majorEastAsia" w:hint="eastAsia"/>
          <w:szCs w:val="32"/>
        </w:rPr>
        <w:t>参考资料和推荐书目</w:t>
      </w:r>
    </w:p>
    <w:p w:rsid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E15A8A" w:rsidRDefault="00E15A8A" w:rsidP="00E15A8A">
      <w:pPr>
        <w:jc w:val="center"/>
        <w:rPr>
          <w:rFonts w:ascii="仿宋_GB2312" w:hAnsiTheme="majorEastAsia"/>
          <w:szCs w:val="32"/>
        </w:rPr>
      </w:pPr>
      <w:r>
        <w:rPr>
          <w:rFonts w:ascii="仿宋_GB2312" w:hAnsiTheme="majorEastAsia" w:hint="eastAsia"/>
          <w:szCs w:val="32"/>
        </w:rPr>
        <w:t>中国信息通信研究院</w:t>
      </w:r>
    </w:p>
    <w:p w:rsidR="00E15A8A" w:rsidRDefault="00E15A8A" w:rsidP="00E15A8A">
      <w:pPr>
        <w:jc w:val="center"/>
        <w:rPr>
          <w:rFonts w:ascii="仿宋_GB2312" w:hAnsiTheme="majorEastAsia"/>
          <w:szCs w:val="32"/>
        </w:rPr>
      </w:pPr>
      <w:r>
        <w:rPr>
          <w:rFonts w:ascii="仿宋_GB2312" w:hAnsiTheme="majorEastAsia" w:hint="eastAsia"/>
          <w:szCs w:val="32"/>
        </w:rPr>
        <w:t>2018.3.</w:t>
      </w:r>
      <w:r w:rsidR="00653F5B">
        <w:rPr>
          <w:rFonts w:ascii="仿宋_GB2312" w:hAnsiTheme="majorEastAsia"/>
          <w:szCs w:val="32"/>
        </w:rPr>
        <w:t>20</w:t>
      </w:r>
      <w:bookmarkStart w:id="0" w:name="_GoBack"/>
      <w:bookmarkEnd w:id="0"/>
    </w:p>
    <w:p w:rsidR="00E15A8A" w:rsidRDefault="00E15A8A" w:rsidP="00E15A8A">
      <w:pPr>
        <w:jc w:val="center"/>
        <w:rPr>
          <w:rFonts w:asciiTheme="majorEastAsia" w:eastAsiaTheme="majorEastAsia" w:hAnsiTheme="majorEastAsia"/>
          <w:b/>
          <w:sz w:val="44"/>
          <w:szCs w:val="44"/>
        </w:rPr>
      </w:pPr>
    </w:p>
    <w:p w:rsidR="00E15A8A" w:rsidRPr="00E15A8A" w:rsidRDefault="00E15A8A" w:rsidP="00E15A8A">
      <w:pPr>
        <w:jc w:val="center"/>
        <w:rPr>
          <w:rFonts w:asciiTheme="majorEastAsia" w:eastAsiaTheme="majorEastAsia" w:hAnsiTheme="majorEastAsia"/>
          <w:b/>
          <w:sz w:val="44"/>
          <w:szCs w:val="44"/>
        </w:rPr>
      </w:pPr>
      <w:r w:rsidRPr="00E15A8A">
        <w:rPr>
          <w:rFonts w:asciiTheme="majorEastAsia" w:eastAsiaTheme="majorEastAsia" w:hAnsiTheme="majorEastAsia" w:hint="eastAsia"/>
          <w:b/>
          <w:sz w:val="44"/>
          <w:szCs w:val="44"/>
        </w:rPr>
        <w:t>一、网络安全技能大赛</w:t>
      </w:r>
      <w:r w:rsidRPr="00E15A8A">
        <w:rPr>
          <w:rFonts w:asciiTheme="majorEastAsia" w:eastAsiaTheme="majorEastAsia" w:hAnsiTheme="majorEastAsia"/>
          <w:b/>
          <w:sz w:val="44"/>
          <w:szCs w:val="44"/>
        </w:rPr>
        <w:t>考试大纲</w:t>
      </w:r>
    </w:p>
    <w:p w:rsidR="00E15A8A" w:rsidRPr="00F90E66" w:rsidRDefault="00F90E66" w:rsidP="00E15A8A">
      <w:pPr>
        <w:jc w:val="left"/>
        <w:rPr>
          <w:rFonts w:ascii="仿宋_GB2312" w:hAnsi="黑体"/>
          <w:b/>
          <w:bCs/>
          <w:szCs w:val="32"/>
        </w:rPr>
      </w:pPr>
      <w:r>
        <w:rPr>
          <w:rFonts w:ascii="黑体" w:eastAsia="黑体" w:hAnsi="黑体" w:hint="eastAsia"/>
          <w:b/>
          <w:bCs/>
          <w:sz w:val="36"/>
          <w:szCs w:val="28"/>
        </w:rPr>
        <w:t xml:space="preserve">   </w:t>
      </w:r>
    </w:p>
    <w:p w:rsidR="00E15A8A" w:rsidRPr="00E15A8A" w:rsidRDefault="00E15A8A" w:rsidP="00E15A8A">
      <w:pPr>
        <w:ind w:firstLineChars="150" w:firstLine="470"/>
        <w:jc w:val="left"/>
        <w:rPr>
          <w:rFonts w:ascii="仿宋_GB2312" w:hAnsi="宋体"/>
          <w:b/>
          <w:szCs w:val="32"/>
        </w:rPr>
      </w:pPr>
      <w:r w:rsidRPr="00E15A8A">
        <w:rPr>
          <w:rFonts w:ascii="仿宋_GB2312" w:hAnsi="黑体" w:hint="eastAsia"/>
          <w:b/>
          <w:bCs/>
          <w:szCs w:val="32"/>
        </w:rPr>
        <w:t>【管理部分】</w:t>
      </w:r>
    </w:p>
    <w:p w:rsidR="00E15A8A" w:rsidRPr="00E15A8A" w:rsidRDefault="00E15A8A" w:rsidP="00E15A8A">
      <w:pPr>
        <w:pStyle w:val="10"/>
        <w:ind w:firstLine="626"/>
        <w:rPr>
          <w:rFonts w:ascii="仿宋_GB2312" w:eastAsia="仿宋_GB2312" w:hAnsi="仿宋"/>
          <w:b/>
          <w:szCs w:val="32"/>
        </w:rPr>
      </w:pPr>
      <w:r>
        <w:rPr>
          <w:rFonts w:ascii="仿宋_GB2312" w:eastAsia="仿宋_GB2312" w:hAnsi="仿宋" w:hint="eastAsia"/>
          <w:b/>
          <w:szCs w:val="32"/>
        </w:rPr>
        <w:t>1.</w:t>
      </w:r>
      <w:r w:rsidRPr="00E15A8A">
        <w:rPr>
          <w:rFonts w:ascii="仿宋_GB2312" w:eastAsia="仿宋_GB2312" w:hAnsi="仿宋" w:hint="eastAsia"/>
          <w:b/>
          <w:szCs w:val="32"/>
        </w:rPr>
        <w:t>法律</w:t>
      </w:r>
    </w:p>
    <w:p w:rsidR="00E15A8A" w:rsidRPr="00E15A8A" w:rsidRDefault="00E15A8A" w:rsidP="00E15A8A">
      <w:pPr>
        <w:pStyle w:val="10"/>
        <w:ind w:firstLine="624"/>
        <w:rPr>
          <w:rFonts w:ascii="仿宋_GB2312" w:eastAsia="仿宋_GB2312" w:hAnsi="仿宋"/>
          <w:szCs w:val="32"/>
        </w:rPr>
      </w:pPr>
      <w:r w:rsidRPr="00E15A8A">
        <w:rPr>
          <w:rFonts w:ascii="仿宋_GB2312" w:eastAsia="仿宋_GB2312" w:hAnsi="仿宋" w:hint="eastAsia"/>
          <w:szCs w:val="32"/>
        </w:rPr>
        <w:t>了解《网络安全法》主要内容，包括网络运行安全、关键信息基础设施安全、网络信息安全、监测预警与应急处置等要求。</w:t>
      </w:r>
    </w:p>
    <w:p w:rsidR="00E15A8A" w:rsidRPr="00E15A8A" w:rsidRDefault="00E15A8A" w:rsidP="00E15A8A">
      <w:pPr>
        <w:pStyle w:val="10"/>
        <w:ind w:firstLine="626"/>
        <w:rPr>
          <w:rFonts w:ascii="仿宋_GB2312" w:eastAsia="仿宋_GB2312" w:hAnsi="仿宋"/>
          <w:b/>
          <w:szCs w:val="32"/>
        </w:rPr>
      </w:pPr>
      <w:r>
        <w:rPr>
          <w:rFonts w:ascii="仿宋_GB2312" w:eastAsia="仿宋_GB2312" w:hAnsi="仿宋" w:hint="eastAsia"/>
          <w:b/>
          <w:szCs w:val="32"/>
        </w:rPr>
        <w:t>2.</w:t>
      </w:r>
      <w:r w:rsidRPr="00E15A8A">
        <w:rPr>
          <w:rFonts w:ascii="仿宋_GB2312" w:eastAsia="仿宋_GB2312" w:hAnsi="仿宋" w:hint="eastAsia"/>
          <w:b/>
          <w:szCs w:val="32"/>
        </w:rPr>
        <w:t>法规</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（1）了解《通信网络安全防护管理办法》（工信部令第11号）主要内容，包括通信网络安全防护范围、管理主体、责任主体、同步要求、分级备案要求、符合性评测要求、风险评估要求、应急演练要求等内容。</w:t>
      </w:r>
    </w:p>
    <w:p w:rsidR="00E15A8A" w:rsidRPr="00E15A8A" w:rsidRDefault="00E15A8A" w:rsidP="00E15A8A">
      <w:pPr>
        <w:ind w:firstLineChars="200" w:firstLine="624"/>
        <w:rPr>
          <w:rFonts w:ascii="仿宋_GB2312"/>
          <w:szCs w:val="32"/>
        </w:rPr>
      </w:pPr>
      <w:r w:rsidRPr="00E15A8A">
        <w:rPr>
          <w:rFonts w:ascii="仿宋_GB2312" w:hAnsi="仿宋" w:hint="eastAsia"/>
          <w:szCs w:val="32"/>
        </w:rPr>
        <w:t>（2）了解《电信和互联网用户个人信息保护规定》（工信部令第24号）主要内容，包括用户个人信息的收集和使用规范要求、安全保障措施、责任和义务等内容。</w:t>
      </w:r>
    </w:p>
    <w:p w:rsidR="00E15A8A" w:rsidRPr="00E15A8A" w:rsidRDefault="00E15A8A" w:rsidP="00E15A8A">
      <w:pPr>
        <w:pStyle w:val="10"/>
        <w:ind w:firstLine="626"/>
        <w:rPr>
          <w:rFonts w:ascii="仿宋_GB2312" w:eastAsia="仿宋_GB2312" w:hAnsi="仿宋"/>
          <w:b/>
          <w:szCs w:val="32"/>
        </w:rPr>
      </w:pPr>
      <w:r>
        <w:rPr>
          <w:rFonts w:ascii="仿宋_GB2312" w:eastAsia="仿宋_GB2312" w:hAnsi="仿宋" w:hint="eastAsia"/>
          <w:b/>
          <w:szCs w:val="32"/>
        </w:rPr>
        <w:t>3.</w:t>
      </w:r>
      <w:r w:rsidRPr="00E15A8A">
        <w:rPr>
          <w:rFonts w:ascii="仿宋_GB2312" w:eastAsia="仿宋_GB2312" w:hAnsi="仿宋" w:hint="eastAsia"/>
          <w:b/>
          <w:szCs w:val="32"/>
        </w:rPr>
        <w:t>政策文件</w:t>
      </w:r>
    </w:p>
    <w:p w:rsidR="00E15A8A" w:rsidRPr="00E15A8A" w:rsidRDefault="00E15A8A" w:rsidP="00E15A8A">
      <w:pPr>
        <w:ind w:firstLineChars="200" w:firstLine="624"/>
        <w:rPr>
          <w:rFonts w:ascii="仿宋_GB2312"/>
          <w:szCs w:val="32"/>
        </w:rPr>
      </w:pPr>
      <w:r w:rsidRPr="00E15A8A">
        <w:rPr>
          <w:rFonts w:ascii="仿宋_GB2312" w:hAnsi="仿宋" w:hint="eastAsia"/>
          <w:szCs w:val="32"/>
        </w:rPr>
        <w:t>了解通信网络安全防护工作总体思路、基本原则、主要任务、实施及监督检查要求、安全服务机构管理等政策文件。</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熟悉通信网络安全防护定级范围、评审要求、备案等政策要求，熟悉通信网络单元安全防护定级方法、定级对象命名规则、定级报告内容、定级备案相关信息等。</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熟悉河南省通信网络信息安全相关政策和管理要求。</w:t>
      </w:r>
    </w:p>
    <w:p w:rsidR="00E15A8A" w:rsidRPr="00E15A8A" w:rsidRDefault="00E15A8A" w:rsidP="00E15A8A">
      <w:pPr>
        <w:ind w:firstLineChars="200" w:firstLine="624"/>
        <w:rPr>
          <w:rFonts w:ascii="仿宋_GB2312"/>
          <w:szCs w:val="32"/>
        </w:rPr>
      </w:pPr>
      <w:r w:rsidRPr="00E15A8A">
        <w:rPr>
          <w:rFonts w:ascii="仿宋_GB2312" w:hAnsi="仿宋" w:hint="eastAsia"/>
          <w:szCs w:val="32"/>
        </w:rPr>
        <w:lastRenderedPageBreak/>
        <w:t>了解通信行业网络信息安全管理体系相关工作。</w:t>
      </w:r>
    </w:p>
    <w:p w:rsidR="00E15A8A" w:rsidRPr="00E15A8A" w:rsidRDefault="00E15A8A" w:rsidP="00E15A8A">
      <w:pPr>
        <w:pStyle w:val="10"/>
        <w:ind w:firstLine="626"/>
        <w:rPr>
          <w:rFonts w:ascii="仿宋_GB2312" w:eastAsia="仿宋_GB2312" w:hAnsi="仿宋"/>
          <w:b/>
          <w:szCs w:val="32"/>
        </w:rPr>
      </w:pPr>
      <w:r>
        <w:rPr>
          <w:rFonts w:ascii="仿宋_GB2312" w:eastAsia="仿宋_GB2312" w:hAnsi="仿宋" w:hint="eastAsia"/>
          <w:b/>
          <w:szCs w:val="32"/>
        </w:rPr>
        <w:t>4.</w:t>
      </w:r>
      <w:r w:rsidRPr="00E15A8A">
        <w:rPr>
          <w:rFonts w:ascii="仿宋_GB2312" w:eastAsia="仿宋_GB2312" w:hAnsi="仿宋" w:hint="eastAsia"/>
          <w:b/>
          <w:szCs w:val="32"/>
        </w:rPr>
        <w:t>通信网络安全防护标准</w:t>
      </w:r>
    </w:p>
    <w:p w:rsidR="00E15A8A" w:rsidRPr="00E15A8A" w:rsidRDefault="00E15A8A" w:rsidP="00E15A8A">
      <w:pPr>
        <w:rPr>
          <w:rFonts w:ascii="仿宋_GB2312"/>
          <w:szCs w:val="32"/>
        </w:rPr>
      </w:pPr>
      <w:r w:rsidRPr="00E15A8A">
        <w:rPr>
          <w:rFonts w:ascii="仿宋_GB2312" w:hAnsi="仿宋" w:hint="eastAsia"/>
          <w:szCs w:val="32"/>
        </w:rPr>
        <w:t xml:space="preserve">    熟悉各专业网络单元安全防护标准中技术要求内容。</w:t>
      </w:r>
    </w:p>
    <w:p w:rsidR="00E15A8A" w:rsidRPr="00E15A8A" w:rsidRDefault="00E15A8A" w:rsidP="00E15A8A">
      <w:pPr>
        <w:rPr>
          <w:rFonts w:ascii="仿宋_GB2312"/>
          <w:szCs w:val="32"/>
        </w:rPr>
      </w:pPr>
      <w:r w:rsidRPr="00E15A8A">
        <w:rPr>
          <w:rFonts w:ascii="仿宋_GB2312" w:hAnsi="仿宋" w:hint="eastAsia"/>
          <w:szCs w:val="32"/>
        </w:rPr>
        <w:t xml:space="preserve">    了解安全风险评估要素及关系、工作形式、不同生命周期要求和实施要点等要求。</w:t>
      </w:r>
    </w:p>
    <w:p w:rsidR="00E15A8A" w:rsidRPr="00E15A8A" w:rsidRDefault="00E15A8A" w:rsidP="00E15A8A">
      <w:pPr>
        <w:rPr>
          <w:rFonts w:ascii="仿宋_GB2312"/>
          <w:szCs w:val="32"/>
        </w:rPr>
      </w:pPr>
      <w:r w:rsidRPr="00E15A8A">
        <w:rPr>
          <w:rFonts w:ascii="仿宋_GB2312" w:hAnsi="仿宋" w:hint="eastAsia"/>
          <w:szCs w:val="32"/>
        </w:rPr>
        <w:t xml:space="preserve">    了解灾难备份原则、灾难备份资源要素、实施过程、灾难恢复预案等要求。</w:t>
      </w:r>
    </w:p>
    <w:p w:rsidR="00E15A8A" w:rsidRPr="00E15A8A" w:rsidRDefault="00E15A8A" w:rsidP="00E15A8A">
      <w:pPr>
        <w:rPr>
          <w:rFonts w:ascii="仿宋_GB2312"/>
          <w:szCs w:val="32"/>
        </w:rPr>
      </w:pPr>
      <w:r w:rsidRPr="00E15A8A">
        <w:rPr>
          <w:rFonts w:ascii="仿宋_GB2312" w:hAnsi="仿宋" w:hint="eastAsia"/>
          <w:szCs w:val="32"/>
        </w:rPr>
        <w:t xml:space="preserve">    了解安全管理制度、安全管理机构、人员安全管理、安全建设管理、安全运维管理等内容。</w:t>
      </w:r>
    </w:p>
    <w:p w:rsidR="00E15A8A" w:rsidRPr="00E15A8A" w:rsidRDefault="00E15A8A" w:rsidP="00E15A8A">
      <w:pPr>
        <w:ind w:firstLineChars="181" w:firstLine="564"/>
        <w:rPr>
          <w:rFonts w:ascii="仿宋_GB2312"/>
          <w:szCs w:val="32"/>
        </w:rPr>
      </w:pPr>
      <w:r w:rsidRPr="00E15A8A">
        <w:rPr>
          <w:rFonts w:ascii="仿宋_GB2312" w:hAnsi="仿宋" w:hint="eastAsia"/>
          <w:szCs w:val="32"/>
        </w:rPr>
        <w:t>了解安全风险评估工作的国际标准名称（</w:t>
      </w:r>
      <w:r w:rsidRPr="00E15A8A">
        <w:rPr>
          <w:rFonts w:ascii="仿宋_GB2312" w:hint="eastAsia"/>
          <w:szCs w:val="32"/>
        </w:rPr>
        <w:t>ISO/IEC TR 13335</w:t>
      </w:r>
      <w:r w:rsidRPr="00E15A8A">
        <w:rPr>
          <w:rFonts w:ascii="仿宋_GB2312" w:hAnsi="仿宋" w:hint="eastAsia"/>
          <w:szCs w:val="32"/>
        </w:rPr>
        <w:t>、</w:t>
      </w:r>
      <w:r w:rsidRPr="00E15A8A">
        <w:rPr>
          <w:rFonts w:ascii="仿宋_GB2312" w:hint="eastAsia"/>
          <w:szCs w:val="32"/>
        </w:rPr>
        <w:t>ISO/IEC 17799</w:t>
      </w:r>
      <w:r w:rsidRPr="00E15A8A">
        <w:rPr>
          <w:rFonts w:ascii="仿宋_GB2312" w:hAnsi="仿宋" w:hint="eastAsia"/>
          <w:szCs w:val="32"/>
        </w:rPr>
        <w:t>、</w:t>
      </w:r>
      <w:r w:rsidRPr="00E15A8A">
        <w:rPr>
          <w:rFonts w:ascii="仿宋_GB2312" w:hint="eastAsia"/>
          <w:szCs w:val="32"/>
        </w:rPr>
        <w:t>ISO/IEC 27001</w:t>
      </w:r>
      <w:r w:rsidRPr="00E15A8A">
        <w:rPr>
          <w:rFonts w:ascii="仿宋_GB2312" w:hAnsi="仿宋" w:hint="eastAsia"/>
          <w:szCs w:val="32"/>
        </w:rPr>
        <w:t>等），了解《信息系统安全等级保护定级指南》、《信息系统安全等级保护实施指南》等国家标准总体情况。</w:t>
      </w:r>
    </w:p>
    <w:p w:rsidR="00E15A8A" w:rsidRPr="00E15A8A" w:rsidRDefault="00E15A8A" w:rsidP="00E15A8A">
      <w:pPr>
        <w:widowControl/>
        <w:ind w:firstLineChars="200" w:firstLine="624"/>
        <w:jc w:val="left"/>
        <w:rPr>
          <w:rFonts w:ascii="仿宋_GB2312"/>
          <w:szCs w:val="32"/>
        </w:rPr>
      </w:pPr>
      <w:r w:rsidRPr="00E15A8A">
        <w:rPr>
          <w:rFonts w:ascii="仿宋_GB2312" w:hint="eastAsia"/>
          <w:szCs w:val="32"/>
        </w:rPr>
        <w:br w:type="page"/>
      </w:r>
      <w:r w:rsidRPr="00E15A8A">
        <w:rPr>
          <w:rFonts w:ascii="仿宋_GB2312" w:hAnsi="黑体" w:hint="eastAsia"/>
          <w:b/>
          <w:bCs/>
          <w:szCs w:val="32"/>
        </w:rPr>
        <w:lastRenderedPageBreak/>
        <w:t>【技术部分】</w:t>
      </w:r>
    </w:p>
    <w:p w:rsidR="00E15A8A" w:rsidRPr="00E15A8A" w:rsidRDefault="00E15A8A" w:rsidP="00E15A8A">
      <w:pPr>
        <w:pStyle w:val="10"/>
        <w:ind w:firstLine="626"/>
        <w:rPr>
          <w:rFonts w:ascii="仿宋_GB2312" w:eastAsia="仿宋_GB2312" w:hAnsi="仿宋"/>
          <w:b/>
          <w:szCs w:val="32"/>
        </w:rPr>
      </w:pPr>
      <w:r>
        <w:rPr>
          <w:rFonts w:ascii="仿宋_GB2312" w:eastAsia="仿宋_GB2312" w:hAnsi="仿宋" w:hint="eastAsia"/>
          <w:b/>
          <w:szCs w:val="32"/>
        </w:rPr>
        <w:t>1.</w:t>
      </w:r>
      <w:r w:rsidRPr="00E15A8A">
        <w:rPr>
          <w:rFonts w:ascii="仿宋_GB2312" w:eastAsia="仿宋_GB2312" w:hAnsi="仿宋" w:hint="eastAsia"/>
          <w:b/>
          <w:szCs w:val="32"/>
        </w:rPr>
        <w:t>操作系统安全检测与防护</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操作系统（Windows、Linux、Unix等）的常规安全防护机制。熟悉系统日志、应用程序日志等溯源攻击途径。掌握系统账号、权限、文件系统、文件共享、网络参数、端口和服务、日志审计、漏洞补丁等项目的安全检测与安全加固方法；掌握系统加密、系统防火墙、安全策略、杀毒软件的安装和配置方法。</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2.</w:t>
      </w:r>
      <w:r w:rsidR="00E15A8A" w:rsidRPr="00E15A8A">
        <w:rPr>
          <w:rFonts w:ascii="仿宋_GB2312" w:eastAsia="仿宋_GB2312" w:hAnsi="仿宋" w:hint="eastAsia"/>
          <w:b/>
          <w:szCs w:val="32"/>
        </w:rPr>
        <w:t>数据库安全检测与防护</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数据库（Mssql、Mysql、Oracle、MongoDB）的库表管理、数据访问、权限控制等基础安全防护机制。熟悉数据存储加密不当、数据库访问与权限管理配置不当、SQL注入攻击、数据库漏洞攻击等常见安全问题。掌握数据库运维管控、数据存储加密、数据脱敏、风险发现、日志审计等安全防护方法。</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3.</w:t>
      </w:r>
      <w:r w:rsidR="00E15A8A" w:rsidRPr="00E15A8A">
        <w:rPr>
          <w:rFonts w:ascii="仿宋_GB2312" w:eastAsia="仿宋_GB2312" w:hAnsi="仿宋" w:hint="eastAsia"/>
          <w:b/>
          <w:szCs w:val="32"/>
        </w:rPr>
        <w:t>网络层攻击与防护</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网络层的网络架构、传输方式、传输协议和控制措施；了解针对有线和无线的攻击方式和安全防护机制。熟悉常见的网络层攻击，包括：DoS和DDoS、窃听、假冒/伪装、重放攻击、篡改、针对DNS的工具（欺骗、投毒和劫持）、ARP攻击、DHCP攻击以及无线攻击等。掌握通过使用网络层安全工具和设备（如：NMAP、防火墙、Web防火墙、IDS/IPS、抗拒绝服务攻击系统、网络扫描器等）发现和阻断网络层攻击的方法和技术；掌握对网络层设备（如：路由器、交换机等）的安全配置和加固技术；掌握验证各</w:t>
      </w:r>
      <w:r w:rsidRPr="00E15A8A">
        <w:rPr>
          <w:rFonts w:ascii="仿宋_GB2312" w:hAnsi="仿宋" w:hint="eastAsia"/>
          <w:szCs w:val="32"/>
        </w:rPr>
        <w:lastRenderedPageBreak/>
        <w:t>种安全防护手段（如密码强度、访问控制）有效性和强度的方法。</w:t>
      </w:r>
    </w:p>
    <w:p w:rsidR="00E15A8A" w:rsidRPr="00E15A8A" w:rsidRDefault="00FE7F47" w:rsidP="00FE7F47">
      <w:pPr>
        <w:pStyle w:val="10"/>
        <w:ind w:firstLineChars="234" w:firstLine="732"/>
        <w:rPr>
          <w:rFonts w:ascii="仿宋_GB2312" w:eastAsia="仿宋_GB2312" w:hAnsi="仿宋"/>
          <w:b/>
          <w:szCs w:val="32"/>
        </w:rPr>
      </w:pPr>
      <w:r>
        <w:rPr>
          <w:rFonts w:ascii="仿宋_GB2312" w:eastAsia="仿宋_GB2312" w:hAnsi="仿宋" w:hint="eastAsia"/>
          <w:b/>
          <w:szCs w:val="32"/>
        </w:rPr>
        <w:t>4.</w:t>
      </w:r>
      <w:r w:rsidR="00E15A8A" w:rsidRPr="00E15A8A">
        <w:rPr>
          <w:rFonts w:ascii="仿宋_GB2312" w:eastAsia="仿宋_GB2312" w:hAnsi="仿宋" w:hint="eastAsia"/>
          <w:b/>
          <w:szCs w:val="32"/>
        </w:rPr>
        <w:t>Web应用安全</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Web应用安全架构，风险分析及常规防护思路。熟悉框架和组件漏洞、权限绕过、弱口令、注入、跨站、文件包含、非法上传、非法命令执行、任意文件读取和下载等常见安全问题。掌握常见Web环境的安全配置方法和检测方法和安全防护手段。</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5.</w:t>
      </w:r>
      <w:r w:rsidR="00E15A8A" w:rsidRPr="00E15A8A">
        <w:rPr>
          <w:rFonts w:ascii="仿宋_GB2312" w:eastAsia="仿宋_GB2312" w:hAnsi="仿宋" w:hint="eastAsia"/>
          <w:b/>
          <w:szCs w:val="32"/>
        </w:rPr>
        <w:t>渗透测试技术</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熟悉渗透基本思路、方法和流程，熟悉各种常见渗透测试工具。掌握常规的渗透测试技术，包括：信息收集、漏洞发掘、常规漏洞利用、常见应用入侵、服务器提权、远程溢出攻击、内网渗透、身份隐藏、暗网挖掘等。</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6.</w:t>
      </w:r>
      <w:r w:rsidR="00E15A8A" w:rsidRPr="00E15A8A">
        <w:rPr>
          <w:rFonts w:ascii="仿宋_GB2312" w:eastAsia="仿宋_GB2312" w:hAnsi="仿宋" w:hint="eastAsia"/>
          <w:b/>
          <w:szCs w:val="32"/>
        </w:rPr>
        <w:t>应急响应与恢复</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熟悉应急响应与恢复的基本方法和流程。掌握应急响应和恢复的调查、取证、恢复等相关技术，包括：入侵取证分析、日志审计分析、反取证技术、文件删除恢复、中毒文件恢复等。</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7.</w:t>
      </w:r>
      <w:r w:rsidR="00E15A8A" w:rsidRPr="00E15A8A">
        <w:rPr>
          <w:rFonts w:ascii="仿宋_GB2312" w:eastAsia="仿宋_GB2312" w:hAnsi="仿宋" w:hint="eastAsia"/>
          <w:b/>
          <w:szCs w:val="32"/>
        </w:rPr>
        <w:t>软件开发安全</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软件安全开发生命周期、软件安全架构和设计、软件威胁建模原理和方法；了解常见编程环境（C/C++、JAVA、PHP、JSP等）的构建以及语言的编写。熟悉常见的软件安全漏洞的产生原理和加固方法；熟悉软件安全开发过程中有关参数化查询、输入验证、输出编码、访问控制、身份验证、安全日志、API接口安全、使用安全的第三方组件等安全开发规范；熟悉代码审计（包</w:t>
      </w:r>
      <w:r w:rsidRPr="00E15A8A">
        <w:rPr>
          <w:rFonts w:ascii="仿宋_GB2312" w:hAnsi="仿宋" w:hint="eastAsia"/>
          <w:szCs w:val="32"/>
        </w:rPr>
        <w:lastRenderedPageBreak/>
        <w:t>括人工审计和工具审计）和代码加固技术。</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8.</w:t>
      </w:r>
      <w:r w:rsidR="00E15A8A" w:rsidRPr="00E15A8A">
        <w:rPr>
          <w:rFonts w:ascii="仿宋_GB2312" w:eastAsia="仿宋_GB2312" w:hAnsi="仿宋" w:hint="eastAsia"/>
          <w:b/>
          <w:szCs w:val="32"/>
        </w:rPr>
        <w:t>恶意代码与逆向</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熟悉恶意代码的分类、特点和运行机制，熟悉常见的恶意代码，包括：后门、僵尸网络、启动器、感染病毒、远程控制木马、Rootkit等。熟悉发现、隔离、清除常见恶意代码的相关工具及技术手段。熟悉常见的恶意代码保护措施以及清除手段。熟悉对常见恶意代码进行静态与动态的分析、源定位以及修复的方法。</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9.</w:t>
      </w:r>
      <w:r w:rsidR="00E15A8A" w:rsidRPr="00E15A8A">
        <w:rPr>
          <w:rFonts w:ascii="仿宋_GB2312" w:eastAsia="仿宋_GB2312" w:hAnsi="仿宋" w:hint="eastAsia"/>
          <w:b/>
          <w:szCs w:val="32"/>
        </w:rPr>
        <w:t>移动应用安全</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智能终端操作系统（安卓系统、苹果IOS）的安全机制；了解移动应用软件的安全机制和调试分析、代码审计技术。熟悉移动互联网联网应用和应用商店的架构组成与技术实现；熟悉移动应用软件的越权访问、信息泄露、上传漏洞、业务逻辑错误等安全问题的检测与处理技术；熟悉针对移动应用程序的安全防护技术。掌握移动互联网恶意程序的监测与处置方法。</w:t>
      </w:r>
    </w:p>
    <w:p w:rsidR="00E15A8A" w:rsidRPr="00E15A8A" w:rsidRDefault="00FE7F47" w:rsidP="00FE7F47">
      <w:pPr>
        <w:pStyle w:val="10"/>
        <w:ind w:firstLine="626"/>
        <w:rPr>
          <w:rFonts w:ascii="仿宋_GB2312" w:eastAsia="仿宋_GB2312" w:hAnsi="仿宋"/>
          <w:b/>
          <w:szCs w:val="32"/>
        </w:rPr>
      </w:pPr>
      <w:r>
        <w:rPr>
          <w:rFonts w:ascii="仿宋_GB2312" w:eastAsia="仿宋_GB2312" w:hAnsi="仿宋" w:hint="eastAsia"/>
          <w:b/>
          <w:szCs w:val="32"/>
        </w:rPr>
        <w:t>10.</w:t>
      </w:r>
      <w:r w:rsidR="00E15A8A" w:rsidRPr="00E15A8A">
        <w:rPr>
          <w:rFonts w:ascii="仿宋_GB2312" w:eastAsia="仿宋_GB2312" w:hAnsi="仿宋" w:hint="eastAsia"/>
          <w:b/>
          <w:szCs w:val="32"/>
        </w:rPr>
        <w:t>新技术应用安全</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了解云计算的基本概念及特征。熟悉云计算常见的安全问题，包括：虚拟机安全、应用程序安全、数据安全、网络隔离、接口安全等。</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了解大数据的基本概念及特征。熟悉利用大数据分析技术提升网络系统安全隐患发现和防护能力。</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了解物联网的基本概念及相关基础技术，了解智能摄像头、ID/IC卡、智能卡、智能家居、可穿戴智能设备等常见安全威胁，</w:t>
      </w:r>
      <w:r w:rsidRPr="00E15A8A">
        <w:rPr>
          <w:rFonts w:ascii="仿宋_GB2312" w:hAnsi="仿宋" w:hint="eastAsia"/>
          <w:szCs w:val="32"/>
        </w:rPr>
        <w:lastRenderedPageBreak/>
        <w:t>熟悉物联网应用环境中典型的安全攻击，如RFID攻击等。</w:t>
      </w:r>
    </w:p>
    <w:p w:rsidR="00E15A8A" w:rsidRPr="00E15A8A" w:rsidRDefault="00E15A8A" w:rsidP="00E15A8A">
      <w:pPr>
        <w:ind w:firstLineChars="200" w:firstLine="624"/>
        <w:rPr>
          <w:rFonts w:ascii="仿宋_GB2312" w:hAnsi="仿宋"/>
          <w:szCs w:val="32"/>
        </w:rPr>
      </w:pPr>
      <w:r w:rsidRPr="00E15A8A">
        <w:rPr>
          <w:rFonts w:ascii="仿宋_GB2312" w:hAnsi="仿宋" w:hint="eastAsia"/>
          <w:szCs w:val="32"/>
        </w:rPr>
        <w:t>了解拟态防御基本概念及基本技术原理，了解拟态防御系统的发展情况和应用场景。</w:t>
      </w:r>
    </w:p>
    <w:p w:rsidR="00E15A8A" w:rsidRPr="00E15A8A" w:rsidRDefault="00E15A8A" w:rsidP="00E15A8A">
      <w:pPr>
        <w:rPr>
          <w:rFonts w:ascii="仿宋_GB2312" w:hAnsi="仿宋"/>
          <w:szCs w:val="32"/>
        </w:rPr>
      </w:pPr>
    </w:p>
    <w:p w:rsidR="00E15A8A" w:rsidRPr="00E15A8A" w:rsidRDefault="00E15A8A" w:rsidP="00E15A8A">
      <w:pPr>
        <w:jc w:val="left"/>
        <w:rPr>
          <w:rFonts w:ascii="仿宋_GB2312" w:hAnsiTheme="majorEastAsia"/>
          <w:szCs w:val="32"/>
        </w:rPr>
      </w:pPr>
    </w:p>
    <w:p w:rsidR="00E15A8A" w:rsidRDefault="00E15A8A"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Default="00FE7F47" w:rsidP="00E15A8A">
      <w:pPr>
        <w:jc w:val="left"/>
        <w:rPr>
          <w:rFonts w:ascii="仿宋_GB2312" w:hAnsiTheme="majorEastAsia"/>
          <w:szCs w:val="32"/>
        </w:rPr>
      </w:pPr>
    </w:p>
    <w:p w:rsidR="00FE7F47" w:rsidRPr="00FE7F47" w:rsidRDefault="00FE7F47" w:rsidP="00FE7F47">
      <w:pPr>
        <w:jc w:val="center"/>
        <w:rPr>
          <w:rFonts w:asciiTheme="majorEastAsia" w:eastAsiaTheme="majorEastAsia" w:hAnsiTheme="majorEastAsia"/>
          <w:b/>
          <w:sz w:val="44"/>
          <w:szCs w:val="44"/>
        </w:rPr>
      </w:pPr>
      <w:r w:rsidRPr="00FE7F47">
        <w:rPr>
          <w:rFonts w:asciiTheme="majorEastAsia" w:eastAsiaTheme="majorEastAsia" w:hAnsiTheme="majorEastAsia" w:hint="eastAsia"/>
          <w:b/>
          <w:sz w:val="44"/>
          <w:szCs w:val="44"/>
        </w:rPr>
        <w:lastRenderedPageBreak/>
        <w:t>二、网络安全技能大赛竞赛规则</w:t>
      </w:r>
    </w:p>
    <w:p w:rsidR="00FE7F47" w:rsidRPr="00FE7F47" w:rsidRDefault="00FE7F47" w:rsidP="00FE7F47">
      <w:pPr>
        <w:rPr>
          <w:rFonts w:ascii="仿宋_GB2312" w:hAnsi="仿宋"/>
          <w:szCs w:val="32"/>
        </w:rPr>
      </w:pPr>
    </w:p>
    <w:p w:rsidR="00FE7F47" w:rsidRPr="00FE7F47" w:rsidRDefault="00FE7F47" w:rsidP="00FE7F47">
      <w:pPr>
        <w:ind w:firstLineChars="200" w:firstLine="624"/>
        <w:rPr>
          <w:rFonts w:ascii="仿宋_GB2312" w:hAnsi="仿宋"/>
          <w:szCs w:val="32"/>
        </w:rPr>
      </w:pPr>
      <w:r>
        <w:rPr>
          <w:rFonts w:ascii="仿宋_GB2312" w:hAnsi="仿宋" w:hint="eastAsia"/>
          <w:szCs w:val="32"/>
        </w:rPr>
        <w:t>（一）</w:t>
      </w:r>
      <w:r w:rsidRPr="00FE7F47">
        <w:rPr>
          <w:rFonts w:ascii="仿宋_GB2312" w:hAnsi="仿宋" w:hint="eastAsia"/>
          <w:szCs w:val="32"/>
        </w:rPr>
        <w:t>个人比赛说明</w:t>
      </w:r>
    </w:p>
    <w:p w:rsidR="00FE7F47" w:rsidRPr="00FE7F47" w:rsidRDefault="00F35A13" w:rsidP="00FE7F47">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环境说明</w:t>
      </w:r>
    </w:p>
    <w:p w:rsidR="00FE7F47" w:rsidRPr="00FE7F47" w:rsidRDefault="00F35A13" w:rsidP="00FE7F47">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单骑闯关赛</w:t>
      </w:r>
    </w:p>
    <w:p w:rsidR="00FE7F47" w:rsidRPr="00F35A13" w:rsidRDefault="00FE7F47" w:rsidP="00F35A13">
      <w:pPr>
        <w:pStyle w:val="a5"/>
        <w:numPr>
          <w:ilvl w:val="0"/>
          <w:numId w:val="17"/>
        </w:numPr>
        <w:ind w:firstLineChars="0"/>
        <w:rPr>
          <w:rFonts w:ascii="仿宋_GB2312" w:hAnsi="仿宋"/>
          <w:szCs w:val="32"/>
        </w:rPr>
      </w:pPr>
      <w:r w:rsidRPr="00F35A13">
        <w:rPr>
          <w:rFonts w:ascii="仿宋_GB2312" w:hAnsi="仿宋" w:hint="eastAsia"/>
          <w:szCs w:val="32"/>
        </w:rPr>
        <w:t>比赛环境为闯关竞赛平台。</w:t>
      </w:r>
    </w:p>
    <w:p w:rsidR="00FE7F47" w:rsidRPr="00F35A13" w:rsidRDefault="00FE7F47" w:rsidP="00F35A13">
      <w:pPr>
        <w:pStyle w:val="a5"/>
        <w:numPr>
          <w:ilvl w:val="0"/>
          <w:numId w:val="17"/>
        </w:numPr>
        <w:ind w:firstLineChars="0"/>
        <w:rPr>
          <w:rFonts w:ascii="仿宋_GB2312" w:hAnsi="仿宋"/>
          <w:szCs w:val="32"/>
        </w:rPr>
      </w:pPr>
      <w:r w:rsidRPr="00F35A13">
        <w:rPr>
          <w:rFonts w:ascii="仿宋_GB2312" w:hAnsi="仿宋" w:hint="eastAsia"/>
          <w:szCs w:val="32"/>
        </w:rPr>
        <w:t>每位参赛选手的答题环境均完全相同且互相隔离，选手通过独立帐户访问答题环境。</w:t>
      </w:r>
    </w:p>
    <w:p w:rsidR="00FE7F47" w:rsidRPr="00F35A13" w:rsidRDefault="00FE7F47" w:rsidP="00F35A13">
      <w:pPr>
        <w:pStyle w:val="a5"/>
        <w:numPr>
          <w:ilvl w:val="0"/>
          <w:numId w:val="17"/>
        </w:numPr>
        <w:ind w:firstLineChars="0"/>
        <w:rPr>
          <w:rFonts w:ascii="仿宋_GB2312" w:hAnsi="仿宋"/>
          <w:szCs w:val="32"/>
        </w:rPr>
      </w:pPr>
      <w:r w:rsidRPr="00F35A13">
        <w:rPr>
          <w:rFonts w:ascii="仿宋_GB2312" w:hAnsi="仿宋" w:hint="eastAsia"/>
          <w:szCs w:val="32"/>
        </w:rPr>
        <w:t>闯关竞赛平台由竞赛服务器构建，提供统一的访问</w:t>
      </w:r>
      <w:r w:rsidRPr="00F35A13">
        <w:rPr>
          <w:rFonts w:ascii="仿宋_GB2312" w:hAnsi="仿宋"/>
          <w:szCs w:val="32"/>
        </w:rPr>
        <w:t>ip</w:t>
      </w:r>
      <w:r w:rsidRPr="00F35A13">
        <w:rPr>
          <w:rFonts w:ascii="仿宋_GB2312" w:hAnsi="仿宋" w:hint="eastAsia"/>
          <w:szCs w:val="32"/>
        </w:rPr>
        <w:t>地址。</w:t>
      </w:r>
    </w:p>
    <w:p w:rsidR="00FE7F47" w:rsidRPr="00F35A13" w:rsidRDefault="00FE7F47" w:rsidP="00F35A13">
      <w:pPr>
        <w:pStyle w:val="a5"/>
        <w:numPr>
          <w:ilvl w:val="0"/>
          <w:numId w:val="17"/>
        </w:numPr>
        <w:ind w:firstLineChars="0"/>
        <w:rPr>
          <w:rFonts w:ascii="仿宋_GB2312" w:hAnsi="仿宋"/>
          <w:szCs w:val="32"/>
        </w:rPr>
      </w:pPr>
      <w:r w:rsidRPr="00F35A13">
        <w:rPr>
          <w:rFonts w:ascii="仿宋_GB2312" w:hAnsi="仿宋" w:hint="eastAsia"/>
          <w:szCs w:val="32"/>
        </w:rPr>
        <w:t>闯关竞赛答题需要的电脑终端需参赛选手提前自行准备。</w:t>
      </w:r>
    </w:p>
    <w:p w:rsidR="00FE7F47" w:rsidRPr="00F35A13" w:rsidRDefault="00F35A13" w:rsidP="00F35A13">
      <w:pPr>
        <w:ind w:firstLineChars="200" w:firstLine="624"/>
        <w:rPr>
          <w:rFonts w:ascii="仿宋_GB2312" w:hAnsi="仿宋"/>
          <w:szCs w:val="32"/>
        </w:rPr>
      </w:pPr>
      <w:r>
        <w:rPr>
          <w:rFonts w:ascii="仿宋_GB2312" w:hAnsi="仿宋" w:hint="eastAsia"/>
          <w:szCs w:val="32"/>
        </w:rPr>
        <w:t>(2)</w:t>
      </w:r>
      <w:r w:rsidR="00FE7F47" w:rsidRPr="00F35A13">
        <w:rPr>
          <w:rFonts w:ascii="仿宋_GB2312" w:hAnsi="仿宋" w:hint="eastAsia"/>
          <w:szCs w:val="32"/>
        </w:rPr>
        <w:t>综合靶场赛</w:t>
      </w:r>
    </w:p>
    <w:p w:rsidR="00FE7F47" w:rsidRPr="00F35A13" w:rsidRDefault="00FE7F47" w:rsidP="00852653">
      <w:pPr>
        <w:pStyle w:val="a5"/>
        <w:numPr>
          <w:ilvl w:val="0"/>
          <w:numId w:val="25"/>
        </w:numPr>
        <w:ind w:firstLineChars="0"/>
        <w:rPr>
          <w:rFonts w:ascii="仿宋_GB2312" w:hAnsi="仿宋"/>
          <w:szCs w:val="32"/>
        </w:rPr>
      </w:pPr>
      <w:r w:rsidRPr="00F35A13">
        <w:rPr>
          <w:rFonts w:ascii="仿宋_GB2312" w:hAnsi="仿宋" w:hint="eastAsia"/>
          <w:szCs w:val="32"/>
        </w:rPr>
        <w:t>比赛环境包括综合靶场场景。其中综合靶场包括多台常规虚拟机。</w:t>
      </w:r>
    </w:p>
    <w:p w:rsidR="00FE7F47" w:rsidRPr="00F35A13" w:rsidRDefault="00FE7F47" w:rsidP="00852653">
      <w:pPr>
        <w:pStyle w:val="a5"/>
        <w:numPr>
          <w:ilvl w:val="0"/>
          <w:numId w:val="25"/>
        </w:numPr>
        <w:ind w:firstLineChars="0"/>
        <w:rPr>
          <w:rFonts w:ascii="仿宋_GB2312" w:hAnsi="仿宋"/>
          <w:szCs w:val="32"/>
        </w:rPr>
      </w:pPr>
      <w:r w:rsidRPr="00F35A13">
        <w:rPr>
          <w:rFonts w:ascii="仿宋_GB2312" w:hAnsi="仿宋" w:hint="eastAsia"/>
          <w:szCs w:val="32"/>
        </w:rPr>
        <w:t>每位参赛选手的目标环境均完全相同且互相隔离。</w:t>
      </w:r>
    </w:p>
    <w:p w:rsidR="00FE7F47" w:rsidRPr="00F35A13" w:rsidRDefault="00FE7F47" w:rsidP="00852653">
      <w:pPr>
        <w:pStyle w:val="a5"/>
        <w:numPr>
          <w:ilvl w:val="0"/>
          <w:numId w:val="25"/>
        </w:numPr>
        <w:ind w:firstLineChars="0"/>
        <w:rPr>
          <w:rFonts w:ascii="仿宋_GB2312" w:hAnsi="仿宋"/>
          <w:szCs w:val="32"/>
        </w:rPr>
      </w:pPr>
      <w:r w:rsidRPr="00F35A13">
        <w:rPr>
          <w:rFonts w:ascii="仿宋_GB2312" w:hAnsi="仿宋" w:hint="eastAsia"/>
          <w:szCs w:val="32"/>
        </w:rPr>
        <w:t>参赛选手比赛开始阶段会得到服务器ip地址作为综合靶场环境入口，靶场内部其它服务器需要自行探测；</w:t>
      </w:r>
    </w:p>
    <w:p w:rsidR="00FE7F47" w:rsidRPr="00F35A13" w:rsidRDefault="00FE7F47" w:rsidP="00852653">
      <w:pPr>
        <w:pStyle w:val="a5"/>
        <w:numPr>
          <w:ilvl w:val="0"/>
          <w:numId w:val="25"/>
        </w:numPr>
        <w:ind w:firstLineChars="0"/>
        <w:rPr>
          <w:rFonts w:ascii="仿宋_GB2312" w:hAnsi="仿宋"/>
          <w:szCs w:val="32"/>
        </w:rPr>
      </w:pPr>
      <w:r w:rsidRPr="00F35A13">
        <w:rPr>
          <w:rFonts w:ascii="仿宋_GB2312" w:hAnsi="仿宋" w:hint="eastAsia"/>
          <w:szCs w:val="32"/>
        </w:rPr>
        <w:t>每个靶场环境中会有多个flag信息。</w:t>
      </w:r>
    </w:p>
    <w:p w:rsidR="00FE7F47" w:rsidRPr="00F35A13" w:rsidRDefault="00FE7F47" w:rsidP="00852653">
      <w:pPr>
        <w:pStyle w:val="a5"/>
        <w:numPr>
          <w:ilvl w:val="0"/>
          <w:numId w:val="25"/>
        </w:numPr>
        <w:ind w:firstLineChars="0"/>
        <w:rPr>
          <w:rFonts w:ascii="仿宋_GB2312" w:hAnsi="仿宋"/>
          <w:szCs w:val="32"/>
        </w:rPr>
      </w:pPr>
      <w:r w:rsidRPr="00F35A13">
        <w:rPr>
          <w:rFonts w:ascii="仿宋_GB2312" w:hAnsi="仿宋" w:hint="eastAsia"/>
          <w:szCs w:val="32"/>
        </w:rPr>
        <w:t>提交</w:t>
      </w:r>
      <w:r w:rsidRPr="00F35A13">
        <w:rPr>
          <w:rFonts w:ascii="仿宋_GB2312" w:hAnsi="仿宋"/>
          <w:szCs w:val="32"/>
        </w:rPr>
        <w:t>f</w:t>
      </w:r>
      <w:r w:rsidRPr="00F35A13">
        <w:rPr>
          <w:rFonts w:ascii="仿宋_GB2312" w:hAnsi="仿宋" w:hint="eastAsia"/>
          <w:szCs w:val="32"/>
        </w:rPr>
        <w:t>lag信息到评分系统自动判分，并现场实时展示得分榜。</w:t>
      </w:r>
    </w:p>
    <w:p w:rsidR="00FE7F47" w:rsidRPr="00F35A13" w:rsidRDefault="00FE7F47" w:rsidP="00852653">
      <w:pPr>
        <w:pStyle w:val="a5"/>
        <w:numPr>
          <w:ilvl w:val="0"/>
          <w:numId w:val="25"/>
        </w:numPr>
        <w:ind w:firstLineChars="0"/>
        <w:rPr>
          <w:rFonts w:ascii="仿宋_GB2312" w:hAnsi="仿宋"/>
          <w:szCs w:val="32"/>
        </w:rPr>
      </w:pPr>
      <w:r w:rsidRPr="00F35A13">
        <w:rPr>
          <w:rFonts w:ascii="仿宋_GB2312" w:hAnsi="仿宋" w:hint="eastAsia"/>
          <w:szCs w:val="32"/>
        </w:rPr>
        <w:t>题目涵盖WEB类漏洞、内网渗透、远程溢出、逆向等类型，所有比赛中可能需要的工具需参赛选手提前自行准备。</w:t>
      </w:r>
    </w:p>
    <w:p w:rsidR="00FE7F47" w:rsidRPr="00FE7F47" w:rsidRDefault="00074F2F" w:rsidP="00074F2F">
      <w:pPr>
        <w:ind w:firstLineChars="200" w:firstLine="624"/>
        <w:rPr>
          <w:rFonts w:ascii="仿宋_GB2312" w:hAnsi="仿宋"/>
          <w:szCs w:val="32"/>
        </w:rPr>
      </w:pPr>
      <w:r>
        <w:rPr>
          <w:rFonts w:ascii="仿宋_GB2312" w:hAnsi="仿宋" w:hint="eastAsia"/>
          <w:szCs w:val="32"/>
        </w:rPr>
        <w:lastRenderedPageBreak/>
        <w:t>2</w:t>
      </w:r>
      <w:r>
        <w:rPr>
          <w:rFonts w:ascii="仿宋_GB2312" w:hAnsi="仿宋"/>
          <w:szCs w:val="32"/>
        </w:rPr>
        <w:t>.</w:t>
      </w:r>
      <w:r w:rsidR="00FE7F47" w:rsidRPr="00FE7F47">
        <w:rPr>
          <w:rFonts w:ascii="仿宋_GB2312" w:hAnsi="仿宋" w:hint="eastAsia"/>
          <w:szCs w:val="32"/>
        </w:rPr>
        <w:t>评分说明</w:t>
      </w:r>
    </w:p>
    <w:p w:rsidR="00FE7F47" w:rsidRPr="00FE7F47" w:rsidRDefault="00E0065D" w:rsidP="00F35A13">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单骑闯关赛（40%）</w:t>
      </w:r>
    </w:p>
    <w:p w:rsidR="00FE7F47" w:rsidRPr="00FE7F47" w:rsidRDefault="00FE7F47" w:rsidP="00FE7F47">
      <w:pPr>
        <w:rPr>
          <w:rFonts w:ascii="仿宋_GB2312" w:hAnsi="仿宋"/>
          <w:szCs w:val="32"/>
        </w:rPr>
      </w:pPr>
      <w:r w:rsidRPr="00FE7F47">
        <w:rPr>
          <w:rFonts w:ascii="仿宋_GB2312" w:hAnsi="仿宋" w:hint="eastAsia"/>
          <w:szCs w:val="32"/>
        </w:rPr>
        <w:t xml:space="preserve">    闯关赛题目总分占决赛个人赛总成绩的40%，包括</w:t>
      </w:r>
      <w:r w:rsidR="00911037">
        <w:rPr>
          <w:rFonts w:ascii="仿宋_GB2312" w:hAnsi="仿宋" w:hint="eastAsia"/>
          <w:szCs w:val="32"/>
        </w:rPr>
        <w:t>多</w:t>
      </w:r>
      <w:r w:rsidRPr="00FE7F47">
        <w:rPr>
          <w:rFonts w:ascii="仿宋_GB2312" w:hAnsi="仿宋" w:hint="eastAsia"/>
          <w:szCs w:val="32"/>
        </w:rPr>
        <w:t>道不同难度的关卡，每道关卡的分值根据难度不同有所差别。题目难度比例为较易20%、中等50%、较难30%。</w:t>
      </w:r>
    </w:p>
    <w:p w:rsidR="00FE7F47" w:rsidRPr="00FE7F47" w:rsidRDefault="00E0065D" w:rsidP="00E0065D">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hint="eastAsia"/>
          <w:szCs w:val="32"/>
        </w:rPr>
        <w:t>综合靶场赛（60%）</w:t>
      </w:r>
    </w:p>
    <w:p w:rsidR="00FE7F47" w:rsidRPr="00FE7F47" w:rsidRDefault="00FE7F47" w:rsidP="00F35A13">
      <w:pPr>
        <w:ind w:firstLineChars="200" w:firstLine="624"/>
        <w:rPr>
          <w:rFonts w:ascii="仿宋_GB2312" w:hAnsi="仿宋"/>
          <w:szCs w:val="32"/>
        </w:rPr>
      </w:pPr>
      <w:r w:rsidRPr="00FE7F47">
        <w:rPr>
          <w:rFonts w:ascii="仿宋_GB2312" w:hAnsi="仿宋" w:hint="eastAsia"/>
          <w:szCs w:val="32"/>
        </w:rPr>
        <w:t>综合靶场赛题目总分占决赛个人赛总成绩的60%，具体如下：</w:t>
      </w:r>
    </w:p>
    <w:p w:rsidR="00FE7F47" w:rsidRPr="00FE7F47" w:rsidRDefault="00FE7F47" w:rsidP="00F35A13">
      <w:pPr>
        <w:ind w:firstLineChars="200" w:firstLine="624"/>
        <w:rPr>
          <w:rFonts w:ascii="仿宋_GB2312" w:hAnsi="仿宋"/>
          <w:szCs w:val="32"/>
        </w:rPr>
      </w:pPr>
      <w:r w:rsidRPr="00FE7F47">
        <w:rPr>
          <w:rFonts w:ascii="仿宋_GB2312" w:hAnsi="仿宋" w:hint="eastAsia"/>
          <w:szCs w:val="32"/>
        </w:rPr>
        <w:t>综合靶场内置</w:t>
      </w:r>
      <w:r w:rsidR="00911037">
        <w:rPr>
          <w:rFonts w:ascii="仿宋_GB2312" w:hAnsi="仿宋" w:hint="eastAsia"/>
          <w:szCs w:val="32"/>
        </w:rPr>
        <w:t>多</w:t>
      </w:r>
      <w:r w:rsidRPr="00FE7F47">
        <w:rPr>
          <w:rFonts w:ascii="仿宋_GB2312" w:hAnsi="仿宋" w:hint="eastAsia"/>
          <w:szCs w:val="32"/>
        </w:rPr>
        <w:t>个flag，flag分值根据难度不同有所差别，题目难度比例为较易占30%、中等50%、较难20%</w:t>
      </w:r>
      <w:r w:rsidR="000F7051">
        <w:rPr>
          <w:rFonts w:ascii="仿宋_GB2312" w:hAnsi="仿宋" w:hint="eastAsia"/>
          <w:szCs w:val="32"/>
        </w:rPr>
        <w:t>。</w:t>
      </w:r>
    </w:p>
    <w:p w:rsidR="00FE7F47" w:rsidRPr="00FE7F47" w:rsidRDefault="00F35A13" w:rsidP="00F35A13">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hint="eastAsia"/>
          <w:szCs w:val="32"/>
        </w:rPr>
        <w:t>评分规则</w:t>
      </w:r>
    </w:p>
    <w:p w:rsidR="00FE7F47" w:rsidRPr="00FE7F47" w:rsidRDefault="00F35A13" w:rsidP="00F35A13">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单骑闯关赛</w:t>
      </w:r>
    </w:p>
    <w:p w:rsidR="00FE7F47" w:rsidRPr="00FE7F47" w:rsidRDefault="00F35A13" w:rsidP="00F35A13">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每个flag信息获得后提交评分系统将获得对应分值，提交错误不扣分，可以多次反复提交。</w:t>
      </w:r>
    </w:p>
    <w:p w:rsidR="00FE7F47" w:rsidRPr="00FE7F47" w:rsidRDefault="00F35A13" w:rsidP="00F35A13">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szCs w:val="32"/>
        </w:rPr>
        <w:t>f</w:t>
      </w:r>
      <w:r w:rsidR="00FE7F47" w:rsidRPr="00FE7F47">
        <w:rPr>
          <w:rFonts w:ascii="仿宋_GB2312" w:hAnsi="仿宋" w:hint="eastAsia"/>
          <w:szCs w:val="32"/>
        </w:rPr>
        <w:t>lag提交没有先后顺序，成功提交flag后直接获得对应分数。</w:t>
      </w:r>
    </w:p>
    <w:p w:rsidR="00FE7F47" w:rsidRPr="00FE7F47" w:rsidRDefault="00F35A13" w:rsidP="00F35A13">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hint="eastAsia"/>
          <w:szCs w:val="32"/>
        </w:rPr>
        <w:t>综合靶场赛</w:t>
      </w:r>
    </w:p>
    <w:p w:rsidR="00FE7F47" w:rsidRPr="00FE7F47" w:rsidRDefault="00F35A13" w:rsidP="00F35A13">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综合靶场的flag在综合靶场中提交。</w:t>
      </w:r>
    </w:p>
    <w:p w:rsidR="00FE7F47" w:rsidRPr="00FE7F47" w:rsidRDefault="00F35A13" w:rsidP="00F35A13">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hint="eastAsia"/>
          <w:szCs w:val="32"/>
        </w:rPr>
        <w:t>每个flag信息获得后提交评分系统将获得对应分值，提交错误不扣分，可以多次反复提交。</w:t>
      </w:r>
    </w:p>
    <w:p w:rsidR="00FE7F47" w:rsidRPr="00FE7F47" w:rsidRDefault="00F35A13" w:rsidP="00F35A13">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szCs w:val="32"/>
        </w:rPr>
        <w:t>f</w:t>
      </w:r>
      <w:r w:rsidR="00FE7F47" w:rsidRPr="00FE7F47">
        <w:rPr>
          <w:rFonts w:ascii="仿宋_GB2312" w:hAnsi="仿宋" w:hint="eastAsia"/>
          <w:szCs w:val="32"/>
        </w:rPr>
        <w:t>lag提交有先后顺序，请按照提示提交，成功提交flag后直接获得对应分数。</w:t>
      </w:r>
    </w:p>
    <w:p w:rsidR="00FE7F47" w:rsidRPr="00FE7F47" w:rsidRDefault="00F35A13" w:rsidP="00F35A13">
      <w:pPr>
        <w:ind w:firstLineChars="200" w:firstLine="624"/>
        <w:rPr>
          <w:rFonts w:ascii="仿宋_GB2312" w:hAnsi="仿宋"/>
          <w:szCs w:val="32"/>
        </w:rPr>
      </w:pPr>
      <w:r>
        <w:rPr>
          <w:rFonts w:ascii="仿宋_GB2312" w:hAnsi="仿宋" w:hint="eastAsia"/>
          <w:szCs w:val="32"/>
        </w:rPr>
        <w:t>4.</w:t>
      </w:r>
      <w:r w:rsidR="00FE7F47" w:rsidRPr="00FE7F47">
        <w:rPr>
          <w:rFonts w:ascii="仿宋_GB2312" w:hAnsi="仿宋" w:hint="eastAsia"/>
          <w:szCs w:val="32"/>
        </w:rPr>
        <w:t>比赛规则和纪律</w:t>
      </w:r>
    </w:p>
    <w:p w:rsidR="00FE7F47" w:rsidRPr="00FE7F47" w:rsidRDefault="00F35A13" w:rsidP="00F35A13">
      <w:pPr>
        <w:ind w:firstLineChars="200" w:firstLine="624"/>
        <w:rPr>
          <w:rFonts w:ascii="仿宋_GB2312" w:hAnsi="仿宋"/>
          <w:szCs w:val="32"/>
        </w:rPr>
      </w:pPr>
      <w:r>
        <w:rPr>
          <w:rFonts w:ascii="仿宋_GB2312" w:hAnsi="仿宋" w:hint="eastAsia"/>
          <w:szCs w:val="32"/>
        </w:rPr>
        <w:lastRenderedPageBreak/>
        <w:t>(1)</w:t>
      </w:r>
      <w:r w:rsidR="00FE7F47" w:rsidRPr="00FE7F47">
        <w:rPr>
          <w:rFonts w:ascii="仿宋_GB2312" w:hAnsi="仿宋" w:hint="eastAsia"/>
          <w:szCs w:val="32"/>
        </w:rPr>
        <w:t>参赛选手在赛前统一进行竞赛平台连通性测试，签订连通性确认单，一旦签订，在竞赛过程中出现的接入连通性问题均由参赛选手自行解决并承担相关结果。</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2</w:t>
      </w:r>
      <w:r>
        <w:rPr>
          <w:rFonts w:ascii="仿宋_GB2312" w:hAnsi="仿宋" w:hint="eastAsia"/>
          <w:szCs w:val="32"/>
        </w:rPr>
        <w:t>)</w:t>
      </w:r>
      <w:r w:rsidR="00FE7F47" w:rsidRPr="00FE7F47">
        <w:rPr>
          <w:rFonts w:ascii="仿宋_GB2312" w:hAnsi="仿宋" w:hint="eastAsia"/>
          <w:szCs w:val="32"/>
        </w:rPr>
        <w:t>参赛选手在竞赛开始前15分钟进入考场，并按规定位置就座，不得随意变动。</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3</w:t>
      </w:r>
      <w:r>
        <w:rPr>
          <w:rFonts w:ascii="仿宋_GB2312" w:hAnsi="仿宋" w:hint="eastAsia"/>
          <w:szCs w:val="32"/>
        </w:rPr>
        <w:t>)</w:t>
      </w:r>
      <w:r w:rsidR="00FE7F47" w:rsidRPr="00FE7F47">
        <w:rPr>
          <w:rFonts w:ascii="仿宋_GB2312" w:hAnsi="仿宋" w:hint="eastAsia"/>
          <w:szCs w:val="32"/>
        </w:rPr>
        <w:t>比赛时间开始后，比赛环节中所有平台同时开放，评分系统开始计分；结束时间到达后，评分系统将自动停止判分，参赛选手停止比赛。</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4</w:t>
      </w:r>
      <w:r>
        <w:rPr>
          <w:rFonts w:ascii="仿宋_GB2312" w:hAnsi="仿宋" w:hint="eastAsia"/>
          <w:szCs w:val="32"/>
        </w:rPr>
        <w:t>)</w:t>
      </w:r>
      <w:r w:rsidR="00FE7F47" w:rsidRPr="00FE7F47">
        <w:rPr>
          <w:rFonts w:ascii="仿宋_GB2312" w:hAnsi="仿宋" w:hint="eastAsia"/>
          <w:szCs w:val="32"/>
        </w:rPr>
        <w:t>所有比赛环节的题目说明和竞赛方式均在相关竞赛平台中进行了详细展示，请参赛选手仔细阅读并参考。</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5</w:t>
      </w:r>
      <w:r>
        <w:rPr>
          <w:rFonts w:ascii="仿宋_GB2312" w:hAnsi="仿宋" w:hint="eastAsia"/>
          <w:szCs w:val="32"/>
        </w:rPr>
        <w:t>)</w:t>
      </w:r>
      <w:r w:rsidR="00FE7F47" w:rsidRPr="00FE7F47">
        <w:rPr>
          <w:rFonts w:ascii="仿宋_GB2312" w:hAnsi="仿宋" w:hint="eastAsia"/>
          <w:szCs w:val="32"/>
        </w:rPr>
        <w:t>比赛过程中听从监考人员安排。</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6</w:t>
      </w:r>
      <w:r>
        <w:rPr>
          <w:rFonts w:ascii="仿宋_GB2312" w:hAnsi="仿宋" w:hint="eastAsia"/>
          <w:szCs w:val="32"/>
        </w:rPr>
        <w:t>)</w:t>
      </w:r>
      <w:r w:rsidR="00FE7F47" w:rsidRPr="00FE7F47">
        <w:rPr>
          <w:rFonts w:ascii="仿宋_GB2312" w:hAnsi="仿宋" w:hint="eastAsia"/>
          <w:szCs w:val="32"/>
        </w:rPr>
        <w:t>严禁使用互联网，严禁携带、使用手机、蓝牙等设备。</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7</w:t>
      </w:r>
      <w:r>
        <w:rPr>
          <w:rFonts w:ascii="仿宋_GB2312" w:hAnsi="仿宋" w:hint="eastAsia"/>
          <w:szCs w:val="32"/>
        </w:rPr>
        <w:t>)</w:t>
      </w:r>
      <w:r w:rsidR="00FE7F47" w:rsidRPr="00FE7F47">
        <w:rPr>
          <w:rFonts w:ascii="仿宋_GB2312" w:hAnsi="仿宋" w:hint="eastAsia"/>
          <w:szCs w:val="32"/>
        </w:rPr>
        <w:t>严禁通过各种方式访问、使用互联网，严禁使用</w:t>
      </w:r>
      <w:r w:rsidR="00FE7F47" w:rsidRPr="00FE7F47">
        <w:rPr>
          <w:rFonts w:ascii="仿宋_GB2312" w:hAnsi="仿宋"/>
          <w:szCs w:val="32"/>
        </w:rPr>
        <w:t>VPN</w:t>
      </w:r>
      <w:r w:rsidR="00FE7F47" w:rsidRPr="00FE7F47">
        <w:rPr>
          <w:rFonts w:ascii="仿宋_GB2312" w:hAnsi="仿宋" w:hint="eastAsia"/>
          <w:szCs w:val="32"/>
        </w:rPr>
        <w:t>通道远程接入考试环境参赛，严禁通过互联网交换答案（创建群、传送答案）。</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8</w:t>
      </w:r>
      <w:r>
        <w:rPr>
          <w:rFonts w:ascii="仿宋_GB2312" w:hAnsi="仿宋" w:hint="eastAsia"/>
          <w:szCs w:val="32"/>
        </w:rPr>
        <w:t>)</w:t>
      </w:r>
      <w:r w:rsidR="00FE7F47" w:rsidRPr="00FE7F47">
        <w:rPr>
          <w:rFonts w:ascii="仿宋_GB2312" w:hAnsi="仿宋" w:hint="eastAsia"/>
          <w:szCs w:val="32"/>
        </w:rPr>
        <w:t>严禁通过自带设备构建考场环境中WLAN或是跨参赛选手的内部局域网络。</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9</w:t>
      </w:r>
      <w:r>
        <w:rPr>
          <w:rFonts w:ascii="仿宋_GB2312" w:hAnsi="仿宋" w:hint="eastAsia"/>
          <w:szCs w:val="32"/>
        </w:rPr>
        <w:t>)</w:t>
      </w:r>
      <w:r w:rsidR="00FE7F47" w:rsidRPr="00FE7F47">
        <w:rPr>
          <w:rFonts w:ascii="仿宋_GB2312" w:hAnsi="仿宋" w:hint="eastAsia"/>
          <w:szCs w:val="32"/>
        </w:rPr>
        <w:t>严禁干扰他人答题，尤其是通过技术手段对上机操作环境进行攻击。</w:t>
      </w:r>
    </w:p>
    <w:p w:rsidR="00FE7F47" w:rsidRPr="00FE7F47" w:rsidRDefault="00F35A13" w:rsidP="00F35A13">
      <w:pPr>
        <w:ind w:firstLineChars="200" w:firstLine="624"/>
        <w:rPr>
          <w:rFonts w:ascii="仿宋_GB2312" w:hAnsi="仿宋"/>
          <w:szCs w:val="32"/>
        </w:rPr>
      </w:pPr>
      <w:r>
        <w:rPr>
          <w:rFonts w:ascii="仿宋_GB2312" w:hAnsi="仿宋" w:hint="eastAsia"/>
          <w:szCs w:val="32"/>
        </w:rPr>
        <w:t>(</w:t>
      </w:r>
      <w:r w:rsidR="00AB3C0D">
        <w:rPr>
          <w:rFonts w:ascii="仿宋_GB2312" w:hAnsi="仿宋" w:hint="eastAsia"/>
          <w:szCs w:val="32"/>
        </w:rPr>
        <w:t>10</w:t>
      </w:r>
      <w:r>
        <w:rPr>
          <w:rFonts w:ascii="仿宋_GB2312" w:hAnsi="仿宋" w:hint="eastAsia"/>
          <w:szCs w:val="32"/>
        </w:rPr>
        <w:t>)</w:t>
      </w:r>
      <w:r w:rsidR="00FE7F47" w:rsidRPr="00FE7F47">
        <w:rPr>
          <w:rFonts w:ascii="仿宋_GB2312" w:hAnsi="仿宋" w:hint="eastAsia"/>
          <w:szCs w:val="32"/>
        </w:rPr>
        <w:t>比赛过程中，不同参赛选手之间不允许以任何形式相互讨论、交流，一经发现，直接判定比赛成绩为0分，立刻终止其比赛资格。</w:t>
      </w:r>
    </w:p>
    <w:p w:rsidR="00FE7F47" w:rsidRPr="00FE7F47" w:rsidRDefault="00F35A13" w:rsidP="00F35A13">
      <w:pPr>
        <w:ind w:firstLineChars="200" w:firstLine="624"/>
        <w:rPr>
          <w:rFonts w:ascii="仿宋_GB2312" w:hAnsi="仿宋"/>
          <w:szCs w:val="32"/>
        </w:rPr>
      </w:pPr>
      <w:r>
        <w:rPr>
          <w:rFonts w:ascii="仿宋_GB2312" w:hAnsi="仿宋" w:hint="eastAsia"/>
          <w:szCs w:val="32"/>
        </w:rPr>
        <w:lastRenderedPageBreak/>
        <w:t>(</w:t>
      </w:r>
      <w:r w:rsidR="00AB3C0D">
        <w:rPr>
          <w:rFonts w:ascii="仿宋_GB2312" w:hAnsi="仿宋" w:hint="eastAsia"/>
          <w:szCs w:val="32"/>
        </w:rPr>
        <w:t>1</w:t>
      </w:r>
      <w:r>
        <w:rPr>
          <w:rFonts w:ascii="仿宋_GB2312" w:hAnsi="仿宋" w:hint="eastAsia"/>
          <w:szCs w:val="32"/>
        </w:rPr>
        <w:t>1)</w:t>
      </w:r>
      <w:r w:rsidR="00FE7F47" w:rsidRPr="00FE7F47">
        <w:rPr>
          <w:rFonts w:ascii="仿宋_GB2312" w:hAnsi="仿宋" w:hint="eastAsia"/>
          <w:szCs w:val="32"/>
        </w:rPr>
        <w:t>比赛现场配备专业安全设备对所有流量进行监控记录，比赛过程中禁止使用CC/DDOS/ARP等恶意攻击工具，禁止对裁判服务器进行攻击，一经发现，发现一次现场主裁判将做警告处理，同时扣除个人总成绩20分；再次发现相同违规行为将判令参赛选手停止比赛，分数将做清零处理并终止其比赛资格。</w:t>
      </w:r>
    </w:p>
    <w:p w:rsidR="00FE7F47" w:rsidRPr="00FE7F47" w:rsidRDefault="00F35A13" w:rsidP="00F35A13">
      <w:pPr>
        <w:ind w:firstLineChars="200" w:firstLine="624"/>
        <w:rPr>
          <w:rFonts w:ascii="仿宋_GB2312" w:hAnsi="仿宋"/>
          <w:szCs w:val="32"/>
        </w:rPr>
      </w:pPr>
      <w:r>
        <w:rPr>
          <w:rFonts w:ascii="仿宋_GB2312" w:hAnsi="仿宋" w:hint="eastAsia"/>
          <w:szCs w:val="32"/>
        </w:rPr>
        <w:t>(1</w:t>
      </w:r>
      <w:r w:rsidR="00AB3C0D">
        <w:rPr>
          <w:rFonts w:ascii="仿宋_GB2312" w:hAnsi="仿宋" w:hint="eastAsia"/>
          <w:szCs w:val="32"/>
        </w:rPr>
        <w:t>2</w:t>
      </w:r>
      <w:r>
        <w:rPr>
          <w:rFonts w:ascii="仿宋_GB2312" w:hAnsi="仿宋" w:hint="eastAsia"/>
          <w:szCs w:val="32"/>
        </w:rPr>
        <w:t>)</w:t>
      </w:r>
      <w:r w:rsidR="00FE7F47" w:rsidRPr="00FE7F47">
        <w:rPr>
          <w:rFonts w:ascii="仿宋_GB2312" w:hAnsi="仿宋" w:hint="eastAsia"/>
          <w:szCs w:val="32"/>
        </w:rPr>
        <w:t>严禁修改考试环境中相关主机的网络配置。</w:t>
      </w:r>
    </w:p>
    <w:p w:rsidR="00FE7F47" w:rsidRPr="00FE7F47" w:rsidRDefault="00F35A13" w:rsidP="00F35A13">
      <w:pPr>
        <w:ind w:firstLineChars="200" w:firstLine="624"/>
        <w:rPr>
          <w:rFonts w:ascii="仿宋_GB2312" w:hAnsi="仿宋"/>
          <w:szCs w:val="32"/>
        </w:rPr>
      </w:pPr>
      <w:r>
        <w:rPr>
          <w:rFonts w:ascii="仿宋_GB2312" w:hAnsi="仿宋" w:hint="eastAsia"/>
          <w:szCs w:val="32"/>
        </w:rPr>
        <w:t>(1</w:t>
      </w:r>
      <w:r w:rsidR="00AB3C0D">
        <w:rPr>
          <w:rFonts w:ascii="仿宋_GB2312" w:hAnsi="仿宋" w:hint="eastAsia"/>
          <w:szCs w:val="32"/>
        </w:rPr>
        <w:t>3</w:t>
      </w:r>
      <w:r>
        <w:rPr>
          <w:rFonts w:ascii="仿宋_GB2312" w:hAnsi="仿宋" w:hint="eastAsia"/>
          <w:szCs w:val="32"/>
        </w:rPr>
        <w:t>)</w:t>
      </w:r>
      <w:r w:rsidR="00FE7F47" w:rsidRPr="00FE7F47">
        <w:rPr>
          <w:rFonts w:ascii="仿宋_GB2312" w:hAnsi="仿宋" w:hint="eastAsia"/>
          <w:szCs w:val="32"/>
        </w:rPr>
        <w:t>参赛选手如果发现竞赛平台故障请及时联系现场裁判进行恢复。</w:t>
      </w:r>
    </w:p>
    <w:p w:rsidR="00FE7F47" w:rsidRPr="00FE7F47" w:rsidRDefault="00F35A13" w:rsidP="00F35A13">
      <w:pPr>
        <w:ind w:firstLineChars="200" w:firstLine="624"/>
        <w:rPr>
          <w:rFonts w:ascii="仿宋_GB2312" w:hAnsi="仿宋"/>
          <w:szCs w:val="32"/>
        </w:rPr>
      </w:pPr>
      <w:r>
        <w:rPr>
          <w:rFonts w:ascii="仿宋_GB2312" w:hAnsi="仿宋" w:hint="eastAsia"/>
          <w:szCs w:val="32"/>
        </w:rPr>
        <w:t>(1</w:t>
      </w:r>
      <w:r w:rsidR="00AB3C0D">
        <w:rPr>
          <w:rFonts w:ascii="仿宋_GB2312" w:hAnsi="仿宋" w:hint="eastAsia"/>
          <w:szCs w:val="32"/>
        </w:rPr>
        <w:t>4</w:t>
      </w:r>
      <w:r>
        <w:rPr>
          <w:rFonts w:ascii="仿宋_GB2312" w:hAnsi="仿宋" w:hint="eastAsia"/>
          <w:szCs w:val="32"/>
        </w:rPr>
        <w:t>)</w:t>
      </w:r>
      <w:r w:rsidR="00FE7F47" w:rsidRPr="00FE7F47">
        <w:rPr>
          <w:rFonts w:ascii="仿宋_GB2312" w:hAnsi="仿宋" w:hint="eastAsia"/>
          <w:szCs w:val="32"/>
        </w:rPr>
        <w:t>对上机参赛队员的违纪现象以及监考老师的渎职现象，请填写举报表后留在桌子上。查证违纪、渎职属实，违纪选手上机成绩无效，并通报处理；渎职的监考老师将通知其所在单位，并通报处理。</w:t>
      </w:r>
    </w:p>
    <w:p w:rsidR="00FE7F47" w:rsidRPr="00FE7F47" w:rsidRDefault="00AB3C0D" w:rsidP="00AB3C0D">
      <w:pPr>
        <w:ind w:firstLineChars="200" w:firstLine="624"/>
        <w:rPr>
          <w:rFonts w:ascii="仿宋_GB2312" w:hAnsi="仿宋"/>
          <w:szCs w:val="32"/>
        </w:rPr>
      </w:pPr>
      <w:r>
        <w:rPr>
          <w:rFonts w:ascii="仿宋_GB2312" w:hAnsi="仿宋" w:hint="eastAsia"/>
          <w:szCs w:val="32"/>
        </w:rPr>
        <w:t>（二）</w:t>
      </w:r>
      <w:r w:rsidR="00FE7F47" w:rsidRPr="00FE7F47">
        <w:rPr>
          <w:rFonts w:ascii="仿宋_GB2312" w:hAnsi="仿宋" w:hint="eastAsia"/>
          <w:szCs w:val="32"/>
        </w:rPr>
        <w:t>团队混合攻防赛说明</w:t>
      </w:r>
    </w:p>
    <w:p w:rsidR="00FE7F47" w:rsidRPr="00FE7F47" w:rsidRDefault="00AB3C0D" w:rsidP="00AB3C0D">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环境说明</w:t>
      </w:r>
    </w:p>
    <w:p w:rsidR="00FE7F47" w:rsidRPr="00FE7F47" w:rsidRDefault="00AB3C0D" w:rsidP="00AB3C0D">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比赛环境为团队混战靶场，每组参赛队伍拥有2台常规虚拟机服务器。</w:t>
      </w:r>
    </w:p>
    <w:p w:rsidR="00FE7F47" w:rsidRPr="00FE7F47" w:rsidRDefault="00AB3C0D" w:rsidP="00AB3C0D">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hint="eastAsia"/>
          <w:szCs w:val="32"/>
        </w:rPr>
        <w:t>每组参赛队伍的比赛环境均完全相同。</w:t>
      </w:r>
    </w:p>
    <w:p w:rsidR="00FE7F47" w:rsidRPr="00FE7F47" w:rsidRDefault="00AB3C0D" w:rsidP="00AB3C0D">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hint="eastAsia"/>
          <w:szCs w:val="32"/>
        </w:rPr>
        <w:t>每组参赛队伍比赛开始阶段会得到自己2台服务器ip地址，其他队伍服务器需要自行探测。</w:t>
      </w:r>
    </w:p>
    <w:p w:rsidR="00FE7F47" w:rsidRPr="00FE7F47" w:rsidRDefault="00AB3C0D" w:rsidP="00AB3C0D">
      <w:pPr>
        <w:ind w:firstLineChars="200" w:firstLine="624"/>
        <w:rPr>
          <w:rFonts w:ascii="仿宋_GB2312" w:hAnsi="仿宋"/>
          <w:szCs w:val="32"/>
        </w:rPr>
      </w:pPr>
      <w:r>
        <w:rPr>
          <w:rFonts w:ascii="仿宋_GB2312" w:hAnsi="仿宋" w:hint="eastAsia"/>
          <w:szCs w:val="32"/>
        </w:rPr>
        <w:t>(4)</w:t>
      </w:r>
      <w:r w:rsidR="00FE7F47" w:rsidRPr="00FE7F47">
        <w:rPr>
          <w:rFonts w:ascii="仿宋_GB2312" w:hAnsi="仿宋" w:hint="eastAsia"/>
          <w:szCs w:val="32"/>
        </w:rPr>
        <w:t>题目涵盖WEB类漏洞、内网渗透、远程溢出等类型，所有比赛中可能需要的工具需参赛人员提前自行准备</w:t>
      </w:r>
      <w:r>
        <w:rPr>
          <w:rFonts w:ascii="仿宋_GB2312" w:hAnsi="仿宋" w:hint="eastAsia"/>
          <w:szCs w:val="32"/>
        </w:rPr>
        <w:t>。</w:t>
      </w:r>
    </w:p>
    <w:p w:rsidR="00FE7F47" w:rsidRPr="00FE7F47" w:rsidRDefault="00AB3C0D" w:rsidP="00AB3C0D">
      <w:pPr>
        <w:ind w:firstLineChars="200" w:firstLine="624"/>
        <w:rPr>
          <w:rFonts w:ascii="仿宋_GB2312" w:hAnsi="仿宋"/>
          <w:szCs w:val="32"/>
        </w:rPr>
      </w:pPr>
      <w:r>
        <w:rPr>
          <w:rFonts w:ascii="仿宋_GB2312" w:hAnsi="仿宋" w:hint="eastAsia"/>
          <w:szCs w:val="32"/>
        </w:rPr>
        <w:t>(5)</w:t>
      </w:r>
      <w:r w:rsidR="00FE7F47" w:rsidRPr="00FE7F47">
        <w:rPr>
          <w:rFonts w:ascii="仿宋_GB2312" w:hAnsi="仿宋" w:hint="eastAsia"/>
          <w:szCs w:val="32"/>
        </w:rPr>
        <w:t>混战靶场评分系统自动判分，并现场实时展示得分榜。</w:t>
      </w:r>
    </w:p>
    <w:p w:rsidR="00FE7F47" w:rsidRPr="00FE7F47" w:rsidRDefault="00AB3C0D" w:rsidP="00AB3C0D">
      <w:pPr>
        <w:ind w:firstLineChars="200" w:firstLine="624"/>
        <w:rPr>
          <w:rFonts w:ascii="仿宋_GB2312" w:hAnsi="仿宋"/>
          <w:szCs w:val="32"/>
        </w:rPr>
      </w:pPr>
      <w:r>
        <w:rPr>
          <w:rFonts w:ascii="仿宋_GB2312" w:hAnsi="仿宋" w:hint="eastAsia"/>
          <w:szCs w:val="32"/>
        </w:rPr>
        <w:lastRenderedPageBreak/>
        <w:t>2.</w:t>
      </w:r>
      <w:r w:rsidR="00FE7F47" w:rsidRPr="00FE7F47">
        <w:rPr>
          <w:rFonts w:ascii="仿宋_GB2312" w:hAnsi="仿宋" w:hint="eastAsia"/>
          <w:szCs w:val="32"/>
        </w:rPr>
        <w:t>评分说明</w:t>
      </w:r>
    </w:p>
    <w:p w:rsidR="00FE7F47" w:rsidRPr="00FE7F47" w:rsidRDefault="00FE7F47" w:rsidP="00AB3C0D">
      <w:pPr>
        <w:ind w:firstLineChars="200" w:firstLine="624"/>
        <w:rPr>
          <w:rFonts w:ascii="仿宋_GB2312" w:hAnsi="仿宋"/>
          <w:szCs w:val="32"/>
        </w:rPr>
      </w:pPr>
      <w:r w:rsidRPr="00FE7F47">
        <w:rPr>
          <w:rFonts w:ascii="仿宋_GB2312" w:hAnsi="仿宋" w:hint="eastAsia"/>
          <w:szCs w:val="32"/>
        </w:rPr>
        <w:t>团队混和攻防赛（100%）</w:t>
      </w:r>
    </w:p>
    <w:p w:rsidR="00FE7F47" w:rsidRPr="00FE7F47" w:rsidRDefault="00FE7F47" w:rsidP="00AB3C0D">
      <w:pPr>
        <w:ind w:firstLineChars="200" w:firstLine="624"/>
        <w:rPr>
          <w:rFonts w:ascii="仿宋_GB2312" w:hAnsi="仿宋"/>
          <w:szCs w:val="32"/>
        </w:rPr>
      </w:pPr>
      <w:r w:rsidRPr="00FE7F47">
        <w:rPr>
          <w:rFonts w:ascii="仿宋_GB2312" w:hAnsi="仿宋" w:hint="eastAsia"/>
          <w:szCs w:val="32"/>
        </w:rPr>
        <w:t>团队混战赛总分占团队赛总成绩的100%，混战平台的服务器中内置多个flag，flag分值根据难度不同有所差别。提交其他参赛队伍服务器的flag得到相应分数；被其他队伍获取并提交本方队伍服务器中flag，扣除相应</w:t>
      </w:r>
      <w:r w:rsidRPr="00FE7F47">
        <w:rPr>
          <w:rFonts w:ascii="仿宋_GB2312" w:hAnsi="仿宋"/>
          <w:szCs w:val="32"/>
        </w:rPr>
        <w:t>flag</w:t>
      </w:r>
      <w:r w:rsidRPr="00FE7F47">
        <w:rPr>
          <w:rFonts w:ascii="仿宋_GB2312" w:hAnsi="仿宋" w:hint="eastAsia"/>
          <w:szCs w:val="32"/>
        </w:rPr>
        <w:t>分数。</w:t>
      </w:r>
    </w:p>
    <w:p w:rsidR="00FE7F47" w:rsidRPr="00FE7F47" w:rsidRDefault="00AB3C0D" w:rsidP="00AB3C0D">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hint="eastAsia"/>
          <w:szCs w:val="32"/>
        </w:rPr>
        <w:t>评分规则</w:t>
      </w:r>
    </w:p>
    <w:p w:rsidR="00FE7F47" w:rsidRPr="00FE7F47" w:rsidRDefault="00AB3C0D" w:rsidP="00AB3C0D">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团队混战赛在竞赛开始25分钟之内，各参赛队伍完成本方服务器的加固，不会受到其他参赛队伍的攻击。在25分钟后，所有参赛队伍可以展开互相攻击，同时可以持续对本方服务器进行加固。</w:t>
      </w:r>
    </w:p>
    <w:p w:rsidR="00FE7F47" w:rsidRPr="00FE7F47" w:rsidRDefault="00AB3C0D" w:rsidP="00AB3C0D">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hint="eastAsia"/>
          <w:szCs w:val="32"/>
        </w:rPr>
        <w:t>获得并提交其他参赛队伍flag信息，每个将获得对应分值，提交错误不扣分，可以多次反复提交。</w:t>
      </w:r>
    </w:p>
    <w:p w:rsidR="00FE7F47" w:rsidRPr="00FE7F47" w:rsidRDefault="00AB3C0D" w:rsidP="00AB3C0D">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szCs w:val="32"/>
        </w:rPr>
        <w:t>f</w:t>
      </w:r>
      <w:r w:rsidR="00FE7F47" w:rsidRPr="00FE7F47">
        <w:rPr>
          <w:rFonts w:ascii="仿宋_GB2312" w:hAnsi="仿宋" w:hint="eastAsia"/>
          <w:szCs w:val="32"/>
        </w:rPr>
        <w:t>lag提交没有先后顺序，成功提交flag后直接获得对应分数。</w:t>
      </w:r>
    </w:p>
    <w:p w:rsidR="00FE7F47" w:rsidRPr="00FE7F47" w:rsidRDefault="00AB3C0D" w:rsidP="00AB3C0D">
      <w:pPr>
        <w:ind w:firstLineChars="200" w:firstLine="624"/>
        <w:rPr>
          <w:rFonts w:ascii="仿宋_GB2312" w:hAnsi="仿宋"/>
          <w:szCs w:val="32"/>
        </w:rPr>
      </w:pPr>
      <w:r>
        <w:rPr>
          <w:rFonts w:ascii="仿宋_GB2312" w:hAnsi="仿宋" w:hint="eastAsia"/>
          <w:szCs w:val="32"/>
        </w:rPr>
        <w:t>(4)</w:t>
      </w:r>
      <w:r w:rsidR="00FE7F47" w:rsidRPr="00FE7F47">
        <w:rPr>
          <w:rFonts w:ascii="仿宋_GB2312" w:hAnsi="仿宋" w:hint="eastAsia"/>
          <w:szCs w:val="32"/>
        </w:rPr>
        <w:t>本方参赛队伍的flag被其他参赛队伍成功提交后，本方扣除相应flag分数，相同flag反复提交只会一次扣分。</w:t>
      </w:r>
    </w:p>
    <w:p w:rsidR="00FE7F47" w:rsidRPr="00FE7F47" w:rsidRDefault="00AB3C0D" w:rsidP="00AB3C0D">
      <w:pPr>
        <w:ind w:firstLineChars="200" w:firstLine="624"/>
        <w:rPr>
          <w:rFonts w:ascii="仿宋_GB2312" w:hAnsi="仿宋"/>
          <w:szCs w:val="32"/>
        </w:rPr>
      </w:pPr>
      <w:r>
        <w:rPr>
          <w:rFonts w:ascii="仿宋_GB2312" w:hAnsi="仿宋" w:hint="eastAsia"/>
          <w:szCs w:val="32"/>
        </w:rPr>
        <w:t>(5)</w:t>
      </w:r>
      <w:r w:rsidR="00FE7F47" w:rsidRPr="00FE7F47">
        <w:rPr>
          <w:rFonts w:ascii="仿宋_GB2312" w:hAnsi="仿宋" w:hint="eastAsia"/>
          <w:szCs w:val="32"/>
        </w:rPr>
        <w:t>每个flag每半小时会刷新一次，刷新前重复提交正确flag只一次计分，不叠加计分；刷新后再次提交正确flag可以再次计分。</w:t>
      </w:r>
    </w:p>
    <w:p w:rsidR="00FE7F47" w:rsidRPr="00FE7F47" w:rsidRDefault="00AB3C0D" w:rsidP="00AB3C0D">
      <w:pPr>
        <w:ind w:firstLineChars="200" w:firstLine="624"/>
        <w:rPr>
          <w:rFonts w:ascii="仿宋_GB2312" w:hAnsi="仿宋"/>
          <w:szCs w:val="32"/>
        </w:rPr>
      </w:pPr>
      <w:r>
        <w:rPr>
          <w:rFonts w:ascii="仿宋_GB2312" w:hAnsi="仿宋" w:hint="eastAsia"/>
          <w:szCs w:val="32"/>
        </w:rPr>
        <w:t>(6)</w:t>
      </w:r>
      <w:r w:rsidR="00FE7F47" w:rsidRPr="00FE7F47">
        <w:rPr>
          <w:rFonts w:ascii="仿宋_GB2312" w:hAnsi="仿宋" w:hint="eastAsia"/>
          <w:szCs w:val="32"/>
        </w:rPr>
        <w:t>如果被其他参赛队伍攻击导致本方参赛队伍服务器不能继续使用，可向现场裁判申请重置靶机系统。每次重新开机将扣</w:t>
      </w:r>
      <w:r w:rsidR="00FE7F47" w:rsidRPr="00FE7F47">
        <w:rPr>
          <w:rFonts w:ascii="仿宋_GB2312" w:hAnsi="仿宋" w:hint="eastAsia"/>
          <w:szCs w:val="32"/>
        </w:rPr>
        <w:lastRenderedPageBreak/>
        <w:t>除团队赛总成绩2分。</w:t>
      </w:r>
    </w:p>
    <w:p w:rsidR="00FE7F47" w:rsidRPr="00FE7F47" w:rsidRDefault="00AB3C0D" w:rsidP="00AB3C0D">
      <w:pPr>
        <w:ind w:firstLineChars="200" w:firstLine="624"/>
        <w:rPr>
          <w:rFonts w:ascii="仿宋_GB2312" w:hAnsi="仿宋"/>
          <w:szCs w:val="32"/>
        </w:rPr>
      </w:pPr>
      <w:r>
        <w:rPr>
          <w:rFonts w:ascii="仿宋_GB2312" w:hAnsi="仿宋" w:hint="eastAsia"/>
          <w:szCs w:val="32"/>
        </w:rPr>
        <w:t>(7)</w:t>
      </w:r>
      <w:r w:rsidR="00FE7F47" w:rsidRPr="00FE7F47">
        <w:rPr>
          <w:rFonts w:ascii="仿宋_GB2312" w:hAnsi="仿宋" w:hint="eastAsia"/>
          <w:szCs w:val="32"/>
        </w:rPr>
        <w:t>如果为了避免受到其他参赛队伍攻击而恶意关机，一经发现，在二十分钟内没有开机者，扣除团队赛总成绩10分，若仍不开机，后续按照每延续10分钟不开机扣除团队赛总成绩10分的方式计分。此项不与第6项重复扣分，6项和7项由现场裁判组统一认定。</w:t>
      </w:r>
    </w:p>
    <w:p w:rsidR="00FE7F47" w:rsidRPr="00FE7F47" w:rsidRDefault="00AB3C0D" w:rsidP="00AB3C0D">
      <w:pPr>
        <w:ind w:firstLineChars="200" w:firstLine="624"/>
        <w:rPr>
          <w:rFonts w:ascii="仿宋_GB2312" w:hAnsi="仿宋"/>
          <w:szCs w:val="32"/>
        </w:rPr>
      </w:pPr>
      <w:r>
        <w:rPr>
          <w:rFonts w:ascii="仿宋_GB2312" w:hAnsi="仿宋" w:hint="eastAsia"/>
          <w:szCs w:val="32"/>
        </w:rPr>
        <w:t>(8)</w:t>
      </w:r>
      <w:r w:rsidR="00FE7F47" w:rsidRPr="00FE7F47">
        <w:rPr>
          <w:rFonts w:ascii="仿宋_GB2312" w:hAnsi="仿宋" w:hint="eastAsia"/>
          <w:szCs w:val="32"/>
        </w:rPr>
        <w:t>如果为了避免受到其他参赛队伍攻击而恶意关闭或替换混战平台原有服务者，一经发现，每次扣除团队赛总成绩20分。</w:t>
      </w:r>
    </w:p>
    <w:p w:rsidR="00FE7F47" w:rsidRPr="00FE7F47" w:rsidRDefault="00AB3C0D" w:rsidP="00AB3C0D">
      <w:pPr>
        <w:ind w:firstLineChars="200" w:firstLine="624"/>
        <w:rPr>
          <w:rFonts w:ascii="仿宋_GB2312" w:hAnsi="仿宋"/>
          <w:szCs w:val="32"/>
        </w:rPr>
      </w:pPr>
      <w:r>
        <w:rPr>
          <w:rFonts w:ascii="仿宋_GB2312" w:hAnsi="仿宋" w:hint="eastAsia"/>
          <w:szCs w:val="32"/>
        </w:rPr>
        <w:t>4.</w:t>
      </w:r>
      <w:r w:rsidR="00FE7F47" w:rsidRPr="00FE7F47">
        <w:rPr>
          <w:rFonts w:ascii="仿宋_GB2312" w:hAnsi="仿宋" w:hint="eastAsia"/>
          <w:szCs w:val="32"/>
        </w:rPr>
        <w:t>比赛规则和纪律</w:t>
      </w:r>
    </w:p>
    <w:p w:rsidR="00FE7F47" w:rsidRPr="00FE7F47" w:rsidRDefault="00AB3C0D" w:rsidP="00AB3C0D">
      <w:pPr>
        <w:ind w:firstLineChars="200" w:firstLine="624"/>
        <w:rPr>
          <w:rFonts w:ascii="仿宋_GB2312" w:hAnsi="仿宋"/>
          <w:szCs w:val="32"/>
        </w:rPr>
      </w:pPr>
      <w:r>
        <w:rPr>
          <w:rFonts w:ascii="仿宋_GB2312" w:hAnsi="仿宋" w:hint="eastAsia"/>
          <w:szCs w:val="32"/>
        </w:rPr>
        <w:t>(1)</w:t>
      </w:r>
      <w:r w:rsidR="00FE7F47" w:rsidRPr="00FE7F47">
        <w:rPr>
          <w:rFonts w:ascii="仿宋_GB2312" w:hAnsi="仿宋" w:hint="eastAsia"/>
          <w:szCs w:val="32"/>
        </w:rPr>
        <w:t>参赛选手在赛前统一进行竞赛平台连通性测试，签订连通性确认单，一旦签订，在竞赛过程中出现的接入连通性问题均由参赛选手自行解决并承担相关结果。</w:t>
      </w:r>
    </w:p>
    <w:p w:rsidR="00FE7F47" w:rsidRPr="00FE7F47" w:rsidRDefault="00AB3C0D" w:rsidP="00AB3C0D">
      <w:pPr>
        <w:ind w:firstLineChars="200" w:firstLine="624"/>
        <w:rPr>
          <w:rFonts w:ascii="仿宋_GB2312" w:hAnsi="仿宋"/>
          <w:szCs w:val="32"/>
        </w:rPr>
      </w:pPr>
      <w:r>
        <w:rPr>
          <w:rFonts w:ascii="仿宋_GB2312" w:hAnsi="仿宋" w:hint="eastAsia"/>
          <w:szCs w:val="32"/>
        </w:rPr>
        <w:t>(2)</w:t>
      </w:r>
      <w:r w:rsidR="00FE7F47" w:rsidRPr="00FE7F47">
        <w:rPr>
          <w:rFonts w:ascii="仿宋_GB2312" w:hAnsi="仿宋" w:hint="eastAsia"/>
          <w:szCs w:val="32"/>
        </w:rPr>
        <w:t>参赛选手在竞赛开始前15分钟进入考场，并按规定位置就座，不得随意变动。</w:t>
      </w:r>
    </w:p>
    <w:p w:rsidR="00FE7F47" w:rsidRPr="00FE7F47" w:rsidRDefault="00AB3C0D" w:rsidP="00AB3C0D">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hint="eastAsia"/>
          <w:szCs w:val="32"/>
        </w:rPr>
        <w:t>比赛过程中听从监考人员安排。</w:t>
      </w:r>
    </w:p>
    <w:p w:rsidR="00FE7F47" w:rsidRPr="00FE7F47" w:rsidRDefault="00AB3C0D" w:rsidP="00AB3C0D">
      <w:pPr>
        <w:ind w:firstLineChars="200" w:firstLine="624"/>
        <w:rPr>
          <w:rFonts w:ascii="仿宋_GB2312" w:hAnsi="仿宋"/>
          <w:szCs w:val="32"/>
        </w:rPr>
      </w:pPr>
      <w:r>
        <w:rPr>
          <w:rFonts w:ascii="仿宋_GB2312" w:hAnsi="仿宋" w:hint="eastAsia"/>
          <w:szCs w:val="32"/>
        </w:rPr>
        <w:t>(4)</w:t>
      </w:r>
      <w:r w:rsidR="00FE7F47" w:rsidRPr="00FE7F47">
        <w:rPr>
          <w:rFonts w:ascii="仿宋_GB2312" w:hAnsi="仿宋" w:hint="eastAsia"/>
          <w:szCs w:val="32"/>
        </w:rPr>
        <w:t>严禁使用互联网，严禁携带、使用手机、无线网卡、蓝牙等设备。</w:t>
      </w:r>
    </w:p>
    <w:p w:rsidR="00FE7F47" w:rsidRPr="00FE7F47" w:rsidRDefault="00AB3C0D" w:rsidP="00AB3C0D">
      <w:pPr>
        <w:ind w:firstLineChars="200" w:firstLine="624"/>
        <w:rPr>
          <w:rFonts w:ascii="仿宋_GB2312" w:hAnsi="仿宋"/>
          <w:szCs w:val="32"/>
        </w:rPr>
      </w:pPr>
      <w:r>
        <w:rPr>
          <w:rFonts w:ascii="仿宋_GB2312" w:hAnsi="仿宋" w:hint="eastAsia"/>
          <w:szCs w:val="32"/>
        </w:rPr>
        <w:t>(5)</w:t>
      </w:r>
      <w:r w:rsidR="00FE7F47" w:rsidRPr="00FE7F47">
        <w:rPr>
          <w:rFonts w:ascii="仿宋_GB2312" w:hAnsi="仿宋" w:hint="eastAsia"/>
          <w:szCs w:val="32"/>
        </w:rPr>
        <w:t>严禁通过各种方式访问、使用互联网，严禁使用</w:t>
      </w:r>
      <w:r w:rsidR="00FE7F47" w:rsidRPr="00FE7F47">
        <w:rPr>
          <w:rFonts w:ascii="仿宋_GB2312" w:hAnsi="仿宋"/>
          <w:szCs w:val="32"/>
        </w:rPr>
        <w:t>VPN</w:t>
      </w:r>
      <w:r w:rsidR="00FE7F47" w:rsidRPr="00FE7F47">
        <w:rPr>
          <w:rFonts w:ascii="仿宋_GB2312" w:hAnsi="仿宋" w:hint="eastAsia"/>
          <w:szCs w:val="32"/>
        </w:rPr>
        <w:t>通道远程接入考试环境参赛，严禁通过互联网交换答案（创建群、传送答案）。</w:t>
      </w:r>
    </w:p>
    <w:p w:rsidR="00FE7F47" w:rsidRPr="00FE7F47" w:rsidRDefault="00AB3C0D" w:rsidP="00AB3C0D">
      <w:pPr>
        <w:ind w:firstLineChars="200" w:firstLine="624"/>
        <w:rPr>
          <w:rFonts w:ascii="仿宋_GB2312" w:hAnsi="仿宋"/>
          <w:szCs w:val="32"/>
        </w:rPr>
      </w:pPr>
      <w:r>
        <w:rPr>
          <w:rFonts w:ascii="仿宋_GB2312" w:hAnsi="仿宋" w:hint="eastAsia"/>
          <w:szCs w:val="32"/>
        </w:rPr>
        <w:t>(3)</w:t>
      </w:r>
      <w:r w:rsidR="00FE7F47" w:rsidRPr="00FE7F47">
        <w:rPr>
          <w:rFonts w:ascii="仿宋_GB2312" w:hAnsi="仿宋" w:hint="eastAsia"/>
          <w:szCs w:val="32"/>
        </w:rPr>
        <w:t>严禁通过自带设备构建考场环境中WLAN或是跨参赛选手的内部局域网络。</w:t>
      </w:r>
    </w:p>
    <w:p w:rsidR="00FE7F47" w:rsidRPr="00FE7F47" w:rsidRDefault="00AB3C0D" w:rsidP="00AB3C0D">
      <w:pPr>
        <w:ind w:firstLineChars="200" w:firstLine="624"/>
        <w:rPr>
          <w:rFonts w:ascii="仿宋_GB2312" w:hAnsi="仿宋"/>
          <w:szCs w:val="32"/>
        </w:rPr>
      </w:pPr>
      <w:r>
        <w:rPr>
          <w:rFonts w:ascii="仿宋_GB2312" w:hAnsi="仿宋" w:hint="eastAsia"/>
          <w:szCs w:val="32"/>
        </w:rPr>
        <w:lastRenderedPageBreak/>
        <w:t>(8)</w:t>
      </w:r>
      <w:r w:rsidR="00FE7F47" w:rsidRPr="00FE7F47">
        <w:rPr>
          <w:rFonts w:ascii="仿宋_GB2312" w:hAnsi="仿宋" w:hint="eastAsia"/>
          <w:szCs w:val="32"/>
        </w:rPr>
        <w:t>比赛过程中，不同参赛队伍之间不允许以任何形式相互讨论、交流，一经发现，相关队伍立刻停止比赛，分数将做清零处理并终止其比赛资格。</w:t>
      </w:r>
    </w:p>
    <w:p w:rsidR="00FE7F47" w:rsidRPr="00FE7F47" w:rsidRDefault="00AB3C0D" w:rsidP="00AB3C0D">
      <w:pPr>
        <w:ind w:firstLineChars="200" w:firstLine="624"/>
        <w:rPr>
          <w:rFonts w:ascii="仿宋_GB2312" w:hAnsi="仿宋"/>
          <w:szCs w:val="32"/>
        </w:rPr>
      </w:pPr>
      <w:r>
        <w:rPr>
          <w:rFonts w:ascii="仿宋_GB2312" w:hAnsi="仿宋" w:hint="eastAsia"/>
          <w:szCs w:val="32"/>
        </w:rPr>
        <w:t>(7)</w:t>
      </w:r>
      <w:r w:rsidR="00FE7F47" w:rsidRPr="00FE7F47">
        <w:rPr>
          <w:rFonts w:ascii="仿宋_GB2312" w:hAnsi="仿宋" w:hint="eastAsia"/>
          <w:szCs w:val="32"/>
        </w:rPr>
        <w:t>比赛现场配备专业安全设备对所有流量进行监控记录，比赛过程中禁止使用CC/DDOS/ARP等恶意攻击工具，禁止对裁判服务器进行攻击，一经发现，发现一次现场主裁判将做警告处理，同时扣除参赛队伍总成绩20分；再次发现相同违规行为将判令参赛队伍停止比赛，分数将做清零处理并终止其比赛资格。</w:t>
      </w:r>
    </w:p>
    <w:p w:rsidR="00FE7F47" w:rsidRPr="00FE7F47" w:rsidRDefault="00AB3C0D" w:rsidP="00AB3C0D">
      <w:pPr>
        <w:ind w:firstLineChars="200" w:firstLine="624"/>
        <w:rPr>
          <w:rFonts w:ascii="仿宋_GB2312" w:hAnsi="仿宋"/>
          <w:szCs w:val="32"/>
        </w:rPr>
      </w:pPr>
      <w:r>
        <w:rPr>
          <w:rFonts w:ascii="仿宋_GB2312" w:hAnsi="仿宋" w:hint="eastAsia"/>
          <w:szCs w:val="32"/>
        </w:rPr>
        <w:t>(8)</w:t>
      </w:r>
      <w:r w:rsidR="00FE7F47" w:rsidRPr="00FE7F47">
        <w:rPr>
          <w:rFonts w:ascii="仿宋_GB2312" w:hAnsi="仿宋" w:hint="eastAsia"/>
          <w:szCs w:val="32"/>
        </w:rPr>
        <w:t>严禁修改考试环境中相关主机的网络配置。</w:t>
      </w:r>
    </w:p>
    <w:p w:rsidR="00FE7F47" w:rsidRPr="00FE7F47" w:rsidRDefault="00AB3C0D" w:rsidP="00AB3C0D">
      <w:pPr>
        <w:ind w:firstLineChars="200" w:firstLine="624"/>
        <w:rPr>
          <w:rFonts w:ascii="仿宋_GB2312" w:hAnsi="仿宋"/>
          <w:szCs w:val="32"/>
        </w:rPr>
      </w:pPr>
      <w:r>
        <w:rPr>
          <w:rFonts w:ascii="仿宋_GB2312" w:hAnsi="仿宋" w:hint="eastAsia"/>
          <w:szCs w:val="32"/>
        </w:rPr>
        <w:t>(9)</w:t>
      </w:r>
      <w:r w:rsidR="00FE7F47" w:rsidRPr="00FE7F47">
        <w:rPr>
          <w:rFonts w:ascii="仿宋_GB2312" w:hAnsi="仿宋" w:hint="eastAsia"/>
          <w:szCs w:val="32"/>
        </w:rPr>
        <w:t>各组参赛队伍必须保证自有环境中的所有服务器正常运行，如果发现服务器故障或服务故障请及时联系现场裁判进行恢复。</w:t>
      </w:r>
    </w:p>
    <w:p w:rsidR="00FE7F47" w:rsidRPr="00FE7F47" w:rsidRDefault="00AB3C0D" w:rsidP="00AB3C0D">
      <w:pPr>
        <w:ind w:firstLineChars="200" w:firstLine="624"/>
        <w:rPr>
          <w:rFonts w:ascii="仿宋_GB2312" w:hAnsi="仿宋"/>
          <w:szCs w:val="32"/>
        </w:rPr>
      </w:pPr>
      <w:r>
        <w:rPr>
          <w:rFonts w:ascii="仿宋_GB2312" w:hAnsi="仿宋" w:hint="eastAsia"/>
          <w:szCs w:val="32"/>
        </w:rPr>
        <w:t>(10)</w:t>
      </w:r>
      <w:r w:rsidR="00FE7F47" w:rsidRPr="00FE7F47">
        <w:rPr>
          <w:rFonts w:ascii="仿宋_GB2312" w:hAnsi="仿宋" w:hint="eastAsia"/>
          <w:szCs w:val="32"/>
        </w:rPr>
        <w:t>比赛结束时间到达后，评分系统将自动停止判分，参赛队伍停止比赛。</w:t>
      </w:r>
    </w:p>
    <w:p w:rsidR="00FE7F47" w:rsidRDefault="00AB3C0D" w:rsidP="00AB3C0D">
      <w:pPr>
        <w:ind w:firstLineChars="200" w:firstLine="624"/>
        <w:rPr>
          <w:rFonts w:ascii="仿宋_GB2312" w:hAnsi="仿宋"/>
          <w:szCs w:val="32"/>
        </w:rPr>
      </w:pPr>
      <w:r>
        <w:rPr>
          <w:rFonts w:ascii="仿宋_GB2312" w:hAnsi="仿宋" w:hint="eastAsia"/>
          <w:szCs w:val="32"/>
        </w:rPr>
        <w:t>(11)</w:t>
      </w:r>
      <w:r w:rsidR="00FE7F47" w:rsidRPr="00FE7F47">
        <w:rPr>
          <w:rFonts w:ascii="仿宋_GB2312" w:hAnsi="仿宋" w:hint="eastAsia"/>
          <w:szCs w:val="32"/>
        </w:rPr>
        <w:t>对上机参赛队员的违纪现象以及监考老师的渎职现象，请填写举报表后留在桌子上。查证违纪、渎职属实，违纪选手上机成绩无效，并通报处理；渎职的监考老师将通知其所在单位，并通报处理。</w:t>
      </w:r>
    </w:p>
    <w:p w:rsidR="002E2454" w:rsidRDefault="002E2454" w:rsidP="00AB3C0D">
      <w:pPr>
        <w:ind w:firstLineChars="200" w:firstLine="624"/>
        <w:rPr>
          <w:rFonts w:ascii="仿宋_GB2312" w:hAnsi="仿宋"/>
          <w:szCs w:val="32"/>
        </w:rPr>
      </w:pPr>
    </w:p>
    <w:p w:rsidR="002E2454" w:rsidRPr="00BD1AF5" w:rsidRDefault="00BD1AF5" w:rsidP="00BD1AF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三、</w:t>
      </w:r>
      <w:r w:rsidR="002E2454" w:rsidRPr="00BD1AF5">
        <w:rPr>
          <w:rFonts w:asciiTheme="majorEastAsia" w:eastAsiaTheme="majorEastAsia" w:hAnsiTheme="majorEastAsia"/>
          <w:b/>
          <w:sz w:val="44"/>
          <w:szCs w:val="44"/>
        </w:rPr>
        <w:t>参考资料和推荐书目</w:t>
      </w:r>
    </w:p>
    <w:p w:rsidR="00BD1AF5" w:rsidRPr="00BD1AF5" w:rsidRDefault="00BD1AF5" w:rsidP="00BD1AF5">
      <w:pPr>
        <w:pStyle w:val="a5"/>
        <w:ind w:left="720" w:firstLineChars="0" w:firstLine="0"/>
        <w:rPr>
          <w:rFonts w:asciiTheme="majorEastAsia" w:eastAsiaTheme="majorEastAsia" w:hAnsiTheme="majorEastAsia"/>
          <w:b/>
          <w:sz w:val="44"/>
          <w:szCs w:val="44"/>
        </w:rPr>
      </w:pPr>
    </w:p>
    <w:p w:rsidR="002E2454" w:rsidRPr="002E2454" w:rsidRDefault="002E2454" w:rsidP="002E2454">
      <w:pPr>
        <w:rPr>
          <w:rFonts w:ascii="仿宋_GB2312" w:hAnsi="仿宋"/>
          <w:szCs w:val="32"/>
        </w:rPr>
      </w:pPr>
      <w:r>
        <w:rPr>
          <w:rFonts w:ascii="仿宋_GB2312" w:hAnsi="仿宋" w:hint="eastAsia"/>
          <w:szCs w:val="32"/>
        </w:rPr>
        <w:t>【</w:t>
      </w:r>
      <w:r w:rsidRPr="002E2454">
        <w:rPr>
          <w:rFonts w:ascii="仿宋_GB2312" w:hAnsi="仿宋"/>
          <w:szCs w:val="32"/>
        </w:rPr>
        <w:t>管理部分</w:t>
      </w:r>
      <w:r>
        <w:rPr>
          <w:rFonts w:ascii="仿宋_GB2312" w:hAnsi="仿宋" w:hint="eastAsia"/>
          <w:szCs w:val="32"/>
        </w:rPr>
        <w:t>】</w:t>
      </w:r>
    </w:p>
    <w:p w:rsidR="002E2454" w:rsidRPr="002E2454" w:rsidRDefault="002E2454" w:rsidP="002E2454">
      <w:pPr>
        <w:numPr>
          <w:ilvl w:val="0"/>
          <w:numId w:val="23"/>
        </w:numPr>
        <w:rPr>
          <w:rFonts w:ascii="仿宋_GB2312" w:hAnsi="仿宋"/>
          <w:szCs w:val="32"/>
        </w:rPr>
      </w:pPr>
      <w:r w:rsidRPr="002E2454">
        <w:rPr>
          <w:rFonts w:ascii="仿宋_GB2312" w:hAnsi="仿宋" w:hint="eastAsia"/>
          <w:szCs w:val="32"/>
        </w:rPr>
        <w:lastRenderedPageBreak/>
        <w:t>中华人民共和国网络安全法</w:t>
      </w:r>
    </w:p>
    <w:p w:rsidR="002E2454" w:rsidRPr="002E2454" w:rsidRDefault="002E2454" w:rsidP="002E2454">
      <w:pPr>
        <w:numPr>
          <w:ilvl w:val="0"/>
          <w:numId w:val="23"/>
        </w:numPr>
        <w:rPr>
          <w:rFonts w:ascii="仿宋_GB2312" w:hAnsi="仿宋"/>
          <w:szCs w:val="32"/>
        </w:rPr>
      </w:pPr>
      <w:r w:rsidRPr="002E2454">
        <w:rPr>
          <w:rFonts w:ascii="仿宋_GB2312" w:hAnsi="仿宋" w:hint="eastAsia"/>
          <w:szCs w:val="32"/>
        </w:rPr>
        <w:t>通信网络安全防护管理办法（工信部令第11号）</w:t>
      </w:r>
    </w:p>
    <w:p w:rsidR="002E2454" w:rsidRPr="002E2454" w:rsidRDefault="002E2454" w:rsidP="002E2454">
      <w:pPr>
        <w:numPr>
          <w:ilvl w:val="0"/>
          <w:numId w:val="23"/>
        </w:numPr>
        <w:rPr>
          <w:rFonts w:ascii="仿宋_GB2312" w:hAnsi="仿宋"/>
          <w:szCs w:val="32"/>
        </w:rPr>
      </w:pPr>
      <w:r w:rsidRPr="002E2454">
        <w:rPr>
          <w:rFonts w:ascii="仿宋_GB2312" w:hAnsi="仿宋" w:hint="eastAsia"/>
          <w:szCs w:val="32"/>
        </w:rPr>
        <w:t>电信和互联网用户个人信息保护规定（工信部令第24号）</w:t>
      </w:r>
    </w:p>
    <w:p w:rsidR="002E2454" w:rsidRPr="002E2454" w:rsidRDefault="002E2454" w:rsidP="002E2454">
      <w:pPr>
        <w:numPr>
          <w:ilvl w:val="0"/>
          <w:numId w:val="23"/>
        </w:numPr>
        <w:rPr>
          <w:rFonts w:ascii="仿宋_GB2312" w:hAnsi="仿宋"/>
          <w:szCs w:val="32"/>
        </w:rPr>
      </w:pPr>
      <w:r w:rsidRPr="002E2454">
        <w:rPr>
          <w:rFonts w:ascii="仿宋_GB2312" w:hAnsi="仿宋"/>
          <w:szCs w:val="32"/>
        </w:rPr>
        <w:t>工业和信息化部关于加强电信和互联网行业网络安全工作的指导意见</w:t>
      </w:r>
      <w:r w:rsidRPr="002E2454">
        <w:rPr>
          <w:rFonts w:ascii="仿宋_GB2312" w:hAnsi="仿宋" w:hint="eastAsia"/>
          <w:szCs w:val="32"/>
        </w:rPr>
        <w:t>（</w:t>
      </w:r>
      <w:r w:rsidRPr="002E2454">
        <w:rPr>
          <w:rFonts w:ascii="仿宋_GB2312" w:hAnsi="仿宋"/>
          <w:szCs w:val="32"/>
        </w:rPr>
        <w:t>工信部保〔2014〕368号</w:t>
      </w:r>
      <w:r w:rsidRPr="002E2454">
        <w:rPr>
          <w:rFonts w:ascii="仿宋_GB2312" w:hAnsi="仿宋" w:hint="eastAsia"/>
          <w:szCs w:val="32"/>
        </w:rPr>
        <w:t>）</w:t>
      </w:r>
    </w:p>
    <w:p w:rsidR="002E2454" w:rsidRPr="002E2454" w:rsidRDefault="002E2454" w:rsidP="002E2454">
      <w:pPr>
        <w:numPr>
          <w:ilvl w:val="0"/>
          <w:numId w:val="23"/>
        </w:numPr>
        <w:rPr>
          <w:rFonts w:ascii="仿宋_GB2312" w:hAnsi="仿宋"/>
          <w:szCs w:val="32"/>
        </w:rPr>
      </w:pPr>
      <w:r w:rsidRPr="002E2454">
        <w:rPr>
          <w:rFonts w:ascii="仿宋_GB2312" w:hAnsi="仿宋"/>
          <w:szCs w:val="32"/>
        </w:rPr>
        <w:t>电信网和互联网网络安全防护系列标准</w:t>
      </w:r>
    </w:p>
    <w:p w:rsidR="002E2454" w:rsidRPr="002E2454" w:rsidRDefault="002E2454" w:rsidP="002E2454">
      <w:pPr>
        <w:numPr>
          <w:ilvl w:val="0"/>
          <w:numId w:val="23"/>
        </w:numPr>
        <w:rPr>
          <w:rFonts w:ascii="仿宋_GB2312" w:hAnsi="仿宋"/>
          <w:szCs w:val="32"/>
        </w:rPr>
      </w:pPr>
      <w:r w:rsidRPr="002E2454">
        <w:rPr>
          <w:rFonts w:ascii="仿宋_GB2312" w:hAnsi="仿宋"/>
          <w:szCs w:val="32"/>
        </w:rPr>
        <w:t>通信网络安全管理文件与标准汇编</w:t>
      </w:r>
    </w:p>
    <w:p w:rsidR="002E2454" w:rsidRPr="002E2454" w:rsidRDefault="002E2454" w:rsidP="002E2454">
      <w:pPr>
        <w:rPr>
          <w:rFonts w:ascii="仿宋_GB2312" w:hAnsi="仿宋"/>
          <w:szCs w:val="32"/>
        </w:rPr>
      </w:pPr>
      <w:r>
        <w:rPr>
          <w:rFonts w:ascii="仿宋_GB2312" w:hAnsi="仿宋" w:hint="eastAsia"/>
          <w:szCs w:val="32"/>
        </w:rPr>
        <w:t>【</w:t>
      </w:r>
      <w:r w:rsidRPr="002E2454">
        <w:rPr>
          <w:rFonts w:ascii="仿宋_GB2312" w:hAnsi="仿宋"/>
          <w:szCs w:val="32"/>
        </w:rPr>
        <w:t>技术部分</w:t>
      </w:r>
      <w:r>
        <w:rPr>
          <w:rFonts w:ascii="仿宋_GB2312" w:hAnsi="仿宋" w:hint="eastAsia"/>
          <w:szCs w:val="32"/>
        </w:rPr>
        <w:t>】</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黑客攻防技术宝典-Web实战篇</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黑客大曝光:Web应用程序安全(原书第3版)</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黑客大曝光：恶意软件和Rootkit安全</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数据库黑客大曝光——数据库服务器防护术</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PHP漏洞挖掘与修复（英文版）</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数据恢复技术深度揭秘</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Android安全攻防权威指南</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Android软件安全与逆向分析</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Android安全架构深究</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Android软件安全攻防实例分析</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Android系统安全和反编译实战</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 xml:space="preserve">iOS 应用安全权威指南 </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 xml:space="preserve">iOS </w:t>
      </w:r>
      <w:r w:rsidRPr="002E2454">
        <w:rPr>
          <w:rFonts w:ascii="仿宋_GB2312" w:hAnsi="仿宋" w:hint="eastAsia"/>
          <w:szCs w:val="32"/>
        </w:rPr>
        <w:t>应用逆向工程：分析与实战</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szCs w:val="32"/>
        </w:rPr>
        <w:t>无线网络安全攻防实战</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lastRenderedPageBreak/>
        <w:t>云计算安全与隐私</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物联网信息安全</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大数据时代</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OWASP</w:t>
      </w:r>
      <w:r w:rsidRPr="002E2454">
        <w:rPr>
          <w:rFonts w:ascii="仿宋_GB2312" w:hAnsi="仿宋"/>
          <w:szCs w:val="32"/>
        </w:rPr>
        <w:t>: https://www.owasp.org</w:t>
      </w:r>
    </w:p>
    <w:p w:rsidR="002E2454" w:rsidRPr="002E2454" w:rsidRDefault="002E2454" w:rsidP="002E2454">
      <w:pPr>
        <w:pStyle w:val="a5"/>
        <w:numPr>
          <w:ilvl w:val="0"/>
          <w:numId w:val="24"/>
        </w:numPr>
        <w:ind w:firstLineChars="0"/>
        <w:rPr>
          <w:rFonts w:ascii="仿宋_GB2312" w:hAnsi="仿宋"/>
          <w:szCs w:val="32"/>
        </w:rPr>
      </w:pPr>
      <w:r w:rsidRPr="002E2454">
        <w:rPr>
          <w:rFonts w:ascii="仿宋_GB2312" w:hAnsi="仿宋" w:hint="eastAsia"/>
          <w:szCs w:val="32"/>
        </w:rPr>
        <w:t>恶意代码分析实战</w:t>
      </w:r>
    </w:p>
    <w:p w:rsidR="002E2454" w:rsidRPr="002E2454" w:rsidRDefault="002E2454" w:rsidP="002E2454">
      <w:pPr>
        <w:rPr>
          <w:rFonts w:ascii="仿宋_GB2312" w:hAnsi="仿宋"/>
          <w:szCs w:val="32"/>
        </w:rPr>
      </w:pPr>
    </w:p>
    <w:p w:rsidR="002E2454" w:rsidRPr="00FE7F47" w:rsidRDefault="002E2454" w:rsidP="00AB3C0D">
      <w:pPr>
        <w:ind w:firstLineChars="200" w:firstLine="624"/>
        <w:rPr>
          <w:rFonts w:ascii="仿宋_GB2312" w:hAnsi="仿宋"/>
          <w:szCs w:val="32"/>
        </w:rPr>
      </w:pPr>
    </w:p>
    <w:sectPr w:rsidR="002E2454" w:rsidRPr="00FE7F47" w:rsidSect="002D2FF2">
      <w:headerReference w:type="even" r:id="rId7"/>
      <w:footerReference w:type="even" r:id="rId8"/>
      <w:footerReference w:type="default" r:id="rId9"/>
      <w:pgSz w:w="11906" w:h="16838" w:code="9"/>
      <w:pgMar w:top="2041" w:right="1588" w:bottom="1814" w:left="1588" w:header="851" w:footer="992" w:gutter="0"/>
      <w:pgNumType w:fmt="numberInDash" w:start="0"/>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63E" w:rsidRPr="00015C90" w:rsidRDefault="004B563E" w:rsidP="002E2454">
      <w:pPr>
        <w:rPr>
          <w:rFonts w:ascii="Tahoma" w:eastAsia="宋体" w:hAnsi="Tahoma"/>
          <w:sz w:val="24"/>
          <w:szCs w:val="20"/>
          <w:lang w:val="zh-CN"/>
        </w:rPr>
      </w:pPr>
      <w:r>
        <w:separator/>
      </w:r>
    </w:p>
  </w:endnote>
  <w:endnote w:type="continuationSeparator" w:id="0">
    <w:p w:rsidR="004B563E" w:rsidRPr="00015C90" w:rsidRDefault="004B563E" w:rsidP="002E2454">
      <w:pPr>
        <w:rPr>
          <w:rFonts w:ascii="Tahoma" w:eastAsia="宋体" w:hAnsi="Tahoma"/>
          <w:sz w:val="24"/>
          <w:szCs w:val="20"/>
          <w:lang w:val="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FF2" w:rsidRDefault="002D2FF2">
    <w:pPr>
      <w:pStyle w:val="a8"/>
    </w:pPr>
  </w:p>
  <w:p w:rsidR="002E2454" w:rsidRDefault="002E245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001"/>
      <w:docPartObj>
        <w:docPartGallery w:val="Page Numbers (Bottom of Page)"/>
        <w:docPartUnique/>
      </w:docPartObj>
    </w:sdtPr>
    <w:sdtEndPr/>
    <w:sdtContent>
      <w:p w:rsidR="002E2454" w:rsidRDefault="00A26DDC" w:rsidP="002E2454">
        <w:pPr>
          <w:pStyle w:val="a8"/>
          <w:jc w:val="right"/>
        </w:pPr>
        <w:r w:rsidRPr="002E2454">
          <w:rPr>
            <w:rFonts w:asciiTheme="minorEastAsia" w:eastAsiaTheme="minorEastAsia" w:hAnsiTheme="minorEastAsia"/>
            <w:sz w:val="28"/>
            <w:szCs w:val="28"/>
          </w:rPr>
          <w:fldChar w:fldCharType="begin"/>
        </w:r>
        <w:r w:rsidR="002E2454" w:rsidRPr="002E2454">
          <w:rPr>
            <w:rFonts w:asciiTheme="minorEastAsia" w:eastAsiaTheme="minorEastAsia" w:hAnsiTheme="minorEastAsia"/>
            <w:sz w:val="28"/>
            <w:szCs w:val="28"/>
          </w:rPr>
          <w:instrText xml:space="preserve"> PAGE   \* MERGEFORMAT </w:instrText>
        </w:r>
        <w:r w:rsidRPr="002E2454">
          <w:rPr>
            <w:rFonts w:asciiTheme="minorEastAsia" w:eastAsiaTheme="minorEastAsia" w:hAnsiTheme="minorEastAsia"/>
            <w:sz w:val="28"/>
            <w:szCs w:val="28"/>
          </w:rPr>
          <w:fldChar w:fldCharType="separate"/>
        </w:r>
        <w:r w:rsidR="00653F5B" w:rsidRPr="00653F5B">
          <w:rPr>
            <w:rFonts w:asciiTheme="minorEastAsia" w:eastAsiaTheme="minorEastAsia" w:hAnsiTheme="minorEastAsia"/>
            <w:noProof/>
            <w:sz w:val="28"/>
            <w:szCs w:val="28"/>
            <w:lang w:val="zh-CN"/>
          </w:rPr>
          <w:t>-</w:t>
        </w:r>
        <w:r w:rsidR="00653F5B">
          <w:rPr>
            <w:rFonts w:asciiTheme="minorEastAsia" w:eastAsiaTheme="minorEastAsia" w:hAnsiTheme="minorEastAsia"/>
            <w:noProof/>
            <w:sz w:val="28"/>
            <w:szCs w:val="28"/>
          </w:rPr>
          <w:t xml:space="preserve"> 1 -</w:t>
        </w:r>
        <w:r w:rsidRPr="002E2454">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63E" w:rsidRPr="00015C90" w:rsidRDefault="004B563E" w:rsidP="002E2454">
      <w:pPr>
        <w:rPr>
          <w:rFonts w:ascii="Tahoma" w:eastAsia="宋体" w:hAnsi="Tahoma"/>
          <w:sz w:val="24"/>
          <w:szCs w:val="20"/>
          <w:lang w:val="zh-CN"/>
        </w:rPr>
      </w:pPr>
      <w:r>
        <w:separator/>
      </w:r>
    </w:p>
  </w:footnote>
  <w:footnote w:type="continuationSeparator" w:id="0">
    <w:p w:rsidR="004B563E" w:rsidRPr="00015C90" w:rsidRDefault="004B563E" w:rsidP="002E2454">
      <w:pPr>
        <w:rPr>
          <w:rFonts w:ascii="Tahoma" w:eastAsia="宋体" w:hAnsi="Tahoma"/>
          <w:sz w:val="24"/>
          <w:szCs w:val="20"/>
          <w:lang w:val="zh-C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454" w:rsidRDefault="002E2454" w:rsidP="002E2454">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54D"/>
    <w:multiLevelType w:val="multilevel"/>
    <w:tmpl w:val="8EE6844C"/>
    <w:lvl w:ilvl="0">
      <w:start w:val="1"/>
      <w:numFmt w:val="decimal"/>
      <w:pStyle w:val="a"/>
      <w:lvlText w:val="%1."/>
      <w:lvlJc w:val="left"/>
      <w:pPr>
        <w:ind w:left="420" w:hanging="420"/>
      </w:pPr>
      <w:rPr>
        <w:rFonts w:hint="eastAsia"/>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02AD6406"/>
    <w:multiLevelType w:val="hybridMultilevel"/>
    <w:tmpl w:val="1CAC6202"/>
    <w:lvl w:ilvl="0" w:tplc="33A4A8E0">
      <w:start w:val="1"/>
      <w:numFmt w:val="decimal"/>
      <w:lvlText w:val="%1)"/>
      <w:lvlJc w:val="left"/>
      <w:pPr>
        <w:ind w:left="1044"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C3DC4"/>
    <w:multiLevelType w:val="hybridMultilevel"/>
    <w:tmpl w:val="98600A68"/>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nsid w:val="09B16BD9"/>
    <w:multiLevelType w:val="hybridMultilevel"/>
    <w:tmpl w:val="537AE5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77567"/>
    <w:multiLevelType w:val="hybridMultilevel"/>
    <w:tmpl w:val="64D4968C"/>
    <w:lvl w:ilvl="0" w:tplc="04090011">
      <w:start w:val="1"/>
      <w:numFmt w:val="decimal"/>
      <w:lvlText w:val="%1)"/>
      <w:lvlJc w:val="left"/>
      <w:pPr>
        <w:ind w:left="1044" w:hanging="420"/>
      </w:p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1D504BA2"/>
    <w:multiLevelType w:val="hybridMultilevel"/>
    <w:tmpl w:val="AF34F664"/>
    <w:lvl w:ilvl="0" w:tplc="04090011">
      <w:start w:val="1"/>
      <w:numFmt w:val="decimal"/>
      <w:lvlText w:val="%1)"/>
      <w:lvlJc w:val="left"/>
      <w:pPr>
        <w:ind w:left="1044" w:hanging="420"/>
      </w:p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1E165A73"/>
    <w:multiLevelType w:val="hybridMultilevel"/>
    <w:tmpl w:val="8738DD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3C75AE"/>
    <w:multiLevelType w:val="hybridMultilevel"/>
    <w:tmpl w:val="C1206B3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294AF2"/>
    <w:multiLevelType w:val="hybridMultilevel"/>
    <w:tmpl w:val="84B22C7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2D9C7D40"/>
    <w:multiLevelType w:val="multilevel"/>
    <w:tmpl w:val="EB582A14"/>
    <w:lvl w:ilvl="0">
      <w:start w:val="1"/>
      <w:numFmt w:val="decimal"/>
      <w:lvlText w:val="%1."/>
      <w:lvlJc w:val="left"/>
      <w:pPr>
        <w:ind w:left="420" w:hanging="420"/>
      </w:pPr>
    </w:lvl>
    <w:lvl w:ilvl="1">
      <w:start w:val="1"/>
      <w:numFmt w:val="decimal"/>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3897390B"/>
    <w:multiLevelType w:val="multilevel"/>
    <w:tmpl w:val="0E121810"/>
    <w:lvl w:ilvl="0">
      <w:start w:val="1"/>
      <w:numFmt w:val="chineseCountingThousand"/>
      <w:pStyle w:val="1"/>
      <w:lvlText w:val="%1. "/>
      <w:lvlJc w:val="left"/>
      <w:pPr>
        <w:tabs>
          <w:tab w:val="num" w:pos="432"/>
        </w:tabs>
        <w:ind w:left="432" w:hanging="432"/>
      </w:pPr>
      <w:rPr>
        <w:rFonts w:hint="eastAsia"/>
      </w:rPr>
    </w:lvl>
    <w:lvl w:ilvl="1">
      <w:start w:val="1"/>
      <w:numFmt w:val="decimal"/>
      <w:pStyle w:val="2"/>
      <w:isLgl/>
      <w:lvlText w:val="%1.%2"/>
      <w:lvlJc w:val="left"/>
      <w:pPr>
        <w:tabs>
          <w:tab w:val="num" w:pos="576"/>
        </w:tabs>
        <w:ind w:left="576" w:hanging="576"/>
      </w:pPr>
      <w:rPr>
        <w:rFonts w:hint="eastAsia"/>
      </w:rPr>
    </w:lvl>
    <w:lvl w:ilvl="2">
      <w:start w:val="1"/>
      <w:numFmt w:val="decimal"/>
      <w:pStyle w:val="3"/>
      <w:isLgl/>
      <w:lvlText w:val="%1.%2.%3"/>
      <w:lvlJc w:val="left"/>
      <w:pPr>
        <w:tabs>
          <w:tab w:val="num" w:pos="720"/>
        </w:tabs>
        <w:ind w:left="720" w:hanging="720"/>
      </w:pPr>
      <w:rPr>
        <w:rFonts w:hint="eastAsia"/>
      </w:rPr>
    </w:lvl>
    <w:lvl w:ilvl="3">
      <w:start w:val="1"/>
      <w:numFmt w:val="decimal"/>
      <w:pStyle w:val="4"/>
      <w:isLg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nsid w:val="443F708B"/>
    <w:multiLevelType w:val="multilevel"/>
    <w:tmpl w:val="443F708B"/>
    <w:lvl w:ilvl="0">
      <w:start w:val="1"/>
      <w:numFmt w:val="decimal"/>
      <w:lvlText w:val="%1."/>
      <w:lvlJc w:val="left"/>
      <w:pPr>
        <w:ind w:left="420" w:hanging="420"/>
      </w:pPr>
    </w:lvl>
    <w:lvl w:ilvl="1">
      <w:start w:val="1"/>
      <w:numFmt w:val="decimal"/>
      <w:lvlText w:val="%2."/>
      <w:lvlJc w:val="left"/>
      <w:pPr>
        <w:ind w:left="1429"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45D54522"/>
    <w:multiLevelType w:val="hybridMultilevel"/>
    <w:tmpl w:val="077EBFA2"/>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476F2DD7"/>
    <w:multiLevelType w:val="hybridMultilevel"/>
    <w:tmpl w:val="92706B4E"/>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8314E19"/>
    <w:multiLevelType w:val="multilevel"/>
    <w:tmpl w:val="48314E19"/>
    <w:lvl w:ilvl="0" w:tentative="1">
      <w:start w:val="1"/>
      <w:numFmt w:val="decimal"/>
      <w:lvlText w:val="%1."/>
      <w:lvlJc w:val="left"/>
      <w:pPr>
        <w:ind w:left="420" w:hanging="420"/>
      </w:pPr>
    </w:lvl>
    <w:lvl w:ilvl="1">
      <w:start w:val="1"/>
      <w:numFmt w:val="decimal"/>
      <w:lvlText w:val="%2."/>
      <w:lvlJc w:val="left"/>
      <w:pPr>
        <w:ind w:left="1429"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59D802B9"/>
    <w:multiLevelType w:val="hybridMultilevel"/>
    <w:tmpl w:val="E36C55C8"/>
    <w:lvl w:ilvl="0" w:tplc="3C62FB72">
      <w:start w:val="2"/>
      <w:numFmt w:val="decimal"/>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nsid w:val="5B6F6B85"/>
    <w:multiLevelType w:val="hybridMultilevel"/>
    <w:tmpl w:val="2FE24C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6F0106"/>
    <w:multiLevelType w:val="hybridMultilevel"/>
    <w:tmpl w:val="86248688"/>
    <w:lvl w:ilvl="0" w:tplc="92D2F85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BF2883"/>
    <w:multiLevelType w:val="hybridMultilevel"/>
    <w:tmpl w:val="EE82B6BE"/>
    <w:lvl w:ilvl="0" w:tplc="7BA03C54">
      <w:start w:val="1"/>
      <w:numFmt w:val="decimal"/>
      <w:lvlText w:val="%1）"/>
      <w:lvlJc w:val="left"/>
      <w:pPr>
        <w:ind w:left="1872" w:hanging="1092"/>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7"/>
  </w:num>
  <w:num w:numId="2">
    <w:abstractNumId w:val="14"/>
  </w:num>
  <w:num w:numId="3">
    <w:abstractNumId w:val="11"/>
  </w:num>
  <w:num w:numId="4">
    <w:abstractNumId w:val="10"/>
  </w:num>
  <w:num w:numId="5">
    <w:abstractNumId w:val="0"/>
  </w:num>
  <w:num w:numId="6">
    <w:abstractNumId w:val="6"/>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6"/>
  </w:num>
  <w:num w:numId="19">
    <w:abstractNumId w:val="15"/>
  </w:num>
  <w:num w:numId="20">
    <w:abstractNumId w:val="2"/>
  </w:num>
  <w:num w:numId="21">
    <w:abstractNumId w:val="18"/>
  </w:num>
  <w:num w:numId="22">
    <w:abstractNumId w:val="4"/>
  </w:num>
  <w:num w:numId="23">
    <w:abstractNumId w:val="9"/>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5A8A"/>
    <w:rsid w:val="00074F2F"/>
    <w:rsid w:val="000F7051"/>
    <w:rsid w:val="00167D19"/>
    <w:rsid w:val="001730BA"/>
    <w:rsid w:val="001A267E"/>
    <w:rsid w:val="001E6D16"/>
    <w:rsid w:val="002D2FF2"/>
    <w:rsid w:val="002E2454"/>
    <w:rsid w:val="00371A6C"/>
    <w:rsid w:val="00403B04"/>
    <w:rsid w:val="004B563E"/>
    <w:rsid w:val="005E47D6"/>
    <w:rsid w:val="00653F5B"/>
    <w:rsid w:val="00852653"/>
    <w:rsid w:val="008728D2"/>
    <w:rsid w:val="008A751F"/>
    <w:rsid w:val="00911037"/>
    <w:rsid w:val="00A26DDC"/>
    <w:rsid w:val="00AB3C0D"/>
    <w:rsid w:val="00B62CA5"/>
    <w:rsid w:val="00B6433C"/>
    <w:rsid w:val="00BD1AF5"/>
    <w:rsid w:val="00D943E0"/>
    <w:rsid w:val="00E0065D"/>
    <w:rsid w:val="00E15A8A"/>
    <w:rsid w:val="00E914BA"/>
    <w:rsid w:val="00F35A13"/>
    <w:rsid w:val="00F90E66"/>
    <w:rsid w:val="00FE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09CE8-2254-484D-838B-6FD5580E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5A8A"/>
    <w:pPr>
      <w:widowControl w:val="0"/>
      <w:jc w:val="both"/>
    </w:pPr>
    <w:rPr>
      <w:rFonts w:eastAsia="仿宋_GB2312"/>
      <w:sz w:val="32"/>
    </w:rPr>
  </w:style>
  <w:style w:type="paragraph" w:styleId="1">
    <w:name w:val="heading 1"/>
    <w:basedOn w:val="a1"/>
    <w:next w:val="a1"/>
    <w:link w:val="1Char"/>
    <w:qFormat/>
    <w:rsid w:val="00FE7F47"/>
    <w:pPr>
      <w:keepNext/>
      <w:keepLines/>
      <w:widowControl/>
      <w:numPr>
        <w:numId w:val="4"/>
      </w:numPr>
      <w:pBdr>
        <w:bottom w:val="single" w:sz="48" w:space="1" w:color="auto"/>
      </w:pBdr>
      <w:spacing w:before="600" w:after="330" w:line="578" w:lineRule="auto"/>
      <w:jc w:val="left"/>
      <w:outlineLvl w:val="0"/>
    </w:pPr>
    <w:rPr>
      <w:rFonts w:ascii="Arial" w:eastAsia="黑体" w:hAnsi="Arial" w:cs="Times New Roman"/>
      <w:b/>
      <w:bCs/>
      <w:kern w:val="44"/>
      <w:sz w:val="44"/>
      <w:szCs w:val="44"/>
    </w:rPr>
  </w:style>
  <w:style w:type="paragraph" w:styleId="2">
    <w:name w:val="heading 2"/>
    <w:basedOn w:val="a1"/>
    <w:next w:val="a1"/>
    <w:link w:val="2Char"/>
    <w:qFormat/>
    <w:rsid w:val="00FE7F47"/>
    <w:pPr>
      <w:keepNext/>
      <w:keepLines/>
      <w:numPr>
        <w:ilvl w:val="1"/>
        <w:numId w:val="4"/>
      </w:numPr>
      <w:spacing w:before="260" w:after="260" w:line="300" w:lineRule="auto"/>
      <w:jc w:val="left"/>
      <w:outlineLvl w:val="1"/>
    </w:pPr>
    <w:rPr>
      <w:rFonts w:ascii="Arial" w:eastAsia="黑体" w:hAnsi="Arial" w:cs="Times New Roman"/>
      <w:b/>
      <w:szCs w:val="21"/>
    </w:rPr>
  </w:style>
  <w:style w:type="paragraph" w:styleId="3">
    <w:name w:val="heading 3"/>
    <w:basedOn w:val="a1"/>
    <w:next w:val="a1"/>
    <w:link w:val="3Char"/>
    <w:qFormat/>
    <w:rsid w:val="00FE7F47"/>
    <w:pPr>
      <w:keepNext/>
      <w:keepLines/>
      <w:widowControl/>
      <w:numPr>
        <w:ilvl w:val="2"/>
        <w:numId w:val="4"/>
      </w:numPr>
      <w:spacing w:before="260" w:after="260" w:line="416" w:lineRule="auto"/>
      <w:jc w:val="left"/>
      <w:outlineLvl w:val="2"/>
    </w:pPr>
    <w:rPr>
      <w:rFonts w:ascii="Arial" w:eastAsia="黑体" w:hAnsi="Arial" w:cs="Times New Roman"/>
      <w:b/>
      <w:bCs/>
      <w:kern w:val="0"/>
      <w:sz w:val="30"/>
      <w:szCs w:val="32"/>
    </w:rPr>
  </w:style>
  <w:style w:type="paragraph" w:styleId="4">
    <w:name w:val="heading 4"/>
    <w:basedOn w:val="a1"/>
    <w:next w:val="a1"/>
    <w:link w:val="4Char"/>
    <w:qFormat/>
    <w:rsid w:val="00FE7F47"/>
    <w:pPr>
      <w:keepNext/>
      <w:keepLines/>
      <w:widowControl/>
      <w:numPr>
        <w:ilvl w:val="3"/>
        <w:numId w:val="4"/>
      </w:numPr>
      <w:spacing w:before="280" w:after="290" w:line="376" w:lineRule="auto"/>
      <w:jc w:val="left"/>
      <w:outlineLvl w:val="3"/>
    </w:pPr>
    <w:rPr>
      <w:rFonts w:ascii="Arial" w:eastAsia="黑体" w:hAnsi="Arial" w:cs="Times New Roman"/>
      <w:b/>
      <w:bCs/>
      <w:kern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E15A8A"/>
    <w:pPr>
      <w:ind w:firstLineChars="200" w:firstLine="420"/>
    </w:pPr>
  </w:style>
  <w:style w:type="paragraph" w:customStyle="1" w:styleId="10">
    <w:name w:val="列出段落1"/>
    <w:basedOn w:val="a1"/>
    <w:uiPriority w:val="34"/>
    <w:qFormat/>
    <w:rsid w:val="00E15A8A"/>
    <w:pPr>
      <w:ind w:firstLineChars="200" w:firstLine="420"/>
    </w:pPr>
    <w:rPr>
      <w:rFonts w:ascii="Times New Roman" w:eastAsia="宋体" w:hAnsi="Times New Roman" w:cs="Times New Roman"/>
      <w:szCs w:val="24"/>
    </w:rPr>
  </w:style>
  <w:style w:type="character" w:customStyle="1" w:styleId="1Char">
    <w:name w:val="标题 1 Char"/>
    <w:basedOn w:val="a2"/>
    <w:link w:val="1"/>
    <w:rsid w:val="00FE7F47"/>
    <w:rPr>
      <w:rFonts w:ascii="Arial" w:eastAsia="黑体" w:hAnsi="Arial" w:cs="Times New Roman"/>
      <w:b/>
      <w:bCs/>
      <w:kern w:val="44"/>
      <w:sz w:val="44"/>
      <w:szCs w:val="44"/>
    </w:rPr>
  </w:style>
  <w:style w:type="character" w:customStyle="1" w:styleId="2Char">
    <w:name w:val="标题 2 Char"/>
    <w:basedOn w:val="a2"/>
    <w:link w:val="2"/>
    <w:rsid w:val="00FE7F47"/>
    <w:rPr>
      <w:rFonts w:ascii="Arial" w:eastAsia="黑体" w:hAnsi="Arial" w:cs="Times New Roman"/>
      <w:b/>
      <w:sz w:val="32"/>
      <w:szCs w:val="21"/>
    </w:rPr>
  </w:style>
  <w:style w:type="character" w:customStyle="1" w:styleId="3Char">
    <w:name w:val="标题 3 Char"/>
    <w:basedOn w:val="a2"/>
    <w:link w:val="3"/>
    <w:rsid w:val="00FE7F47"/>
    <w:rPr>
      <w:rFonts w:ascii="Arial" w:eastAsia="黑体" w:hAnsi="Arial" w:cs="Times New Roman"/>
      <w:b/>
      <w:bCs/>
      <w:kern w:val="0"/>
      <w:sz w:val="30"/>
      <w:szCs w:val="32"/>
    </w:rPr>
  </w:style>
  <w:style w:type="character" w:customStyle="1" w:styleId="4Char">
    <w:name w:val="标题 4 Char"/>
    <w:basedOn w:val="a2"/>
    <w:link w:val="4"/>
    <w:rsid w:val="00FE7F47"/>
    <w:rPr>
      <w:rFonts w:ascii="Arial" w:eastAsia="黑体" w:hAnsi="Arial" w:cs="Times New Roman"/>
      <w:b/>
      <w:bCs/>
      <w:kern w:val="0"/>
      <w:sz w:val="28"/>
      <w:szCs w:val="28"/>
    </w:rPr>
  </w:style>
  <w:style w:type="paragraph" w:styleId="a6">
    <w:name w:val="Title"/>
    <w:basedOn w:val="a1"/>
    <w:link w:val="Char"/>
    <w:qFormat/>
    <w:rsid w:val="00FE7F47"/>
    <w:pPr>
      <w:widowControl/>
      <w:spacing w:line="300" w:lineRule="auto"/>
      <w:jc w:val="center"/>
      <w:outlineLvl w:val="0"/>
    </w:pPr>
    <w:rPr>
      <w:rFonts w:ascii="Arial" w:eastAsia="黑体" w:hAnsi="Arial" w:cs="Arial"/>
      <w:b/>
      <w:bCs/>
      <w:kern w:val="0"/>
      <w:sz w:val="52"/>
      <w:szCs w:val="32"/>
    </w:rPr>
  </w:style>
  <w:style w:type="character" w:customStyle="1" w:styleId="Char">
    <w:name w:val="标题 Char"/>
    <w:basedOn w:val="a2"/>
    <w:link w:val="a6"/>
    <w:rsid w:val="00FE7F47"/>
    <w:rPr>
      <w:rFonts w:ascii="Arial" w:eastAsia="黑体" w:hAnsi="Arial" w:cs="Arial"/>
      <w:b/>
      <w:bCs/>
      <w:kern w:val="0"/>
      <w:sz w:val="52"/>
      <w:szCs w:val="32"/>
    </w:rPr>
  </w:style>
  <w:style w:type="paragraph" w:customStyle="1" w:styleId="a">
    <w:name w:val="列表（编号一级）（绿盟科技）"/>
    <w:basedOn w:val="a1"/>
    <w:qFormat/>
    <w:rsid w:val="00FE7F47"/>
    <w:pPr>
      <w:widowControl/>
      <w:numPr>
        <w:numId w:val="5"/>
      </w:numPr>
      <w:spacing w:line="300" w:lineRule="auto"/>
      <w:jc w:val="left"/>
    </w:pPr>
    <w:rPr>
      <w:rFonts w:ascii="Arial" w:eastAsia="宋体" w:hAnsi="Arial" w:cs="Times New Roman"/>
      <w:kern w:val="0"/>
      <w:sz w:val="21"/>
      <w:szCs w:val="21"/>
    </w:rPr>
  </w:style>
  <w:style w:type="paragraph" w:customStyle="1" w:styleId="a0">
    <w:name w:val="列表（编号二级）（绿盟科技）"/>
    <w:basedOn w:val="a"/>
    <w:qFormat/>
    <w:rsid w:val="00FE7F47"/>
    <w:pPr>
      <w:numPr>
        <w:ilvl w:val="1"/>
      </w:numPr>
    </w:pPr>
  </w:style>
  <w:style w:type="paragraph" w:styleId="a7">
    <w:name w:val="header"/>
    <w:basedOn w:val="a1"/>
    <w:link w:val="Char0"/>
    <w:uiPriority w:val="99"/>
    <w:semiHidden/>
    <w:unhideWhenUsed/>
    <w:rsid w:val="002E24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7"/>
    <w:uiPriority w:val="99"/>
    <w:semiHidden/>
    <w:rsid w:val="002E2454"/>
    <w:rPr>
      <w:rFonts w:eastAsia="仿宋_GB2312"/>
      <w:sz w:val="18"/>
      <w:szCs w:val="18"/>
    </w:rPr>
  </w:style>
  <w:style w:type="paragraph" w:styleId="a8">
    <w:name w:val="footer"/>
    <w:basedOn w:val="a1"/>
    <w:link w:val="Char1"/>
    <w:uiPriority w:val="99"/>
    <w:unhideWhenUsed/>
    <w:rsid w:val="002E2454"/>
    <w:pPr>
      <w:tabs>
        <w:tab w:val="center" w:pos="4153"/>
        <w:tab w:val="right" w:pos="8306"/>
      </w:tabs>
      <w:snapToGrid w:val="0"/>
      <w:jc w:val="left"/>
    </w:pPr>
    <w:rPr>
      <w:sz w:val="18"/>
      <w:szCs w:val="18"/>
    </w:rPr>
  </w:style>
  <w:style w:type="character" w:customStyle="1" w:styleId="Char1">
    <w:name w:val="页脚 Char"/>
    <w:basedOn w:val="a2"/>
    <w:link w:val="a8"/>
    <w:uiPriority w:val="99"/>
    <w:rsid w:val="002E2454"/>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911</Words>
  <Characters>5195</Characters>
  <Application>Microsoft Office Word</Application>
  <DocSecurity>0</DocSecurity>
  <Lines>43</Lines>
  <Paragraphs>12</Paragraphs>
  <ScaleCrop>false</ScaleCrop>
  <Company>微软中国</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yuanbinger</cp:lastModifiedBy>
  <cp:revision>3</cp:revision>
  <cp:lastPrinted>2018-03-13T05:49:00Z</cp:lastPrinted>
  <dcterms:created xsi:type="dcterms:W3CDTF">2018-03-14T10:32:00Z</dcterms:created>
  <dcterms:modified xsi:type="dcterms:W3CDTF">2018-03-22T07:56:00Z</dcterms:modified>
</cp:coreProperties>
</file>