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-34" w:type="dxa"/>
        <w:tblLook w:val="04A0"/>
      </w:tblPr>
      <w:tblGrid>
        <w:gridCol w:w="750"/>
        <w:gridCol w:w="4354"/>
        <w:gridCol w:w="1984"/>
        <w:gridCol w:w="1843"/>
      </w:tblGrid>
      <w:tr w:rsidR="00BE6D9D" w:rsidRPr="00BE6D9D" w:rsidTr="00BE6D9D">
        <w:trPr>
          <w:trHeight w:val="360"/>
        </w:trPr>
        <w:tc>
          <w:tcPr>
            <w:tcW w:w="8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pacing w:val="-12"/>
                <w:kern w:val="0"/>
                <w:sz w:val="28"/>
                <w:szCs w:val="28"/>
              </w:rPr>
            </w:pPr>
            <w:r w:rsidRPr="00BE6D9D">
              <w:rPr>
                <w:rFonts w:ascii="宋体" w:eastAsia="宋体" w:hAnsi="宋体" w:cs="宋体" w:hint="eastAsia"/>
                <w:b/>
                <w:bCs/>
                <w:color w:val="000000"/>
                <w:spacing w:val="-12"/>
                <w:kern w:val="0"/>
                <w:sz w:val="28"/>
                <w:szCs w:val="28"/>
              </w:rPr>
              <w:t>2015年第二季度河南省通信建设工程企业《安全生产合格证》审查情况汇总表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申请企业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申请类型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审查结果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河南飞舟管通工程有限公司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系统集成甲级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河南贯城电子科技有限公司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系统集成甲级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河南永成通信技术工程有限公司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系统集成甲级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河南豫祥通信工程有限公司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系统集成甲级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洛阳</w:t>
            </w:r>
            <w:proofErr w:type="gramStart"/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憬奂</w:t>
            </w:r>
            <w:proofErr w:type="gramEnd"/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通信网络工程有限公司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系统集成甲级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河南博加科技发展有限公司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系统集成乙级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河南阜智通信科技有限公司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系统集成乙级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河南冠宇网络建设有限公司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系统集成乙级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河南光电通信设备有限公司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系统集成乙级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河南恒泰通信工程有限公司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系统集成乙级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河南欧亚高科智能工程有限公司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系统集成乙级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河南省大禹通信技术有限公司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系统集成乙级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河南省天润信息产业有限公司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系统集成乙级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河南省源泉通信信息技术有限公司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系统集成乙级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河南省长通光电技术维护有限公司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系统集成乙级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河南祥达通信工程有限公司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系统集成乙级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河南豫缆通信技术有限公司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系统集成乙级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河南正梵通信技术有限公司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系统集成乙级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河南智通通信技术有限公司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系统集成乙级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河南百胜实业有限公司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系统集成丙级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河南光云通信工程有限公司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系统集成丙级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河南洪业通讯技术有限公司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系统集成丙级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河南容诺科技有限公司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系统集成丙级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河南省格瑞斯软件科技有限公司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系统集成丙级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河南省鸿联通信建设工程有限公司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系统集成丙级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河南泰坤实业有限公司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系统集成丙级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河南鑫博通信工程有限公司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系统集成丙级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河南豫信达通讯技术有限公司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系统集成丙级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焦作市众成</w:t>
            </w:r>
            <w:proofErr w:type="gramEnd"/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通信建安工程有限公司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系统集成丙级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洛阳新时速通讯网络信息工程有限公司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系统集成丙级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河南畅正通信工程有限公司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通信用户管线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河南华讯通信设计有限公司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通信用户管线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33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河南智讯通信技术有限公司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通信用户管线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</w:t>
            </w:r>
            <w:proofErr w:type="gramStart"/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城市诚泰通讯</w:t>
            </w:r>
            <w:proofErr w:type="gramEnd"/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防水有限公司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通信用户管线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新乡市立通通讯工程有限公司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通信用户管线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许昌市高通通</w:t>
            </w:r>
            <w:proofErr w:type="gramStart"/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信工程</w:t>
            </w:r>
            <w:proofErr w:type="gramEnd"/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通信用户管线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郑州康瑞通信工程有限公司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通信用户管线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郑州市达江通信工程有限公司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通信用户管线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驻马店</w:t>
            </w:r>
            <w:proofErr w:type="gramStart"/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市银鹏通信</w:t>
            </w:r>
            <w:proofErr w:type="gramEnd"/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建设工程有限公司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通信用户管线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基本合格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河南泰尔通信有限公司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系统集成乙级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郑州联创信息技术工程有限公司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系统集成丙级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  <w:tr w:rsidR="00BE6D9D" w:rsidRPr="00BE6D9D" w:rsidTr="00BE6D9D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D9D" w:rsidRPr="00BE6D9D" w:rsidRDefault="00BE6D9D" w:rsidP="00BE6D9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郑州鸿飞通信工程有限公司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通信用户管线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D9D" w:rsidRPr="00BE6D9D" w:rsidRDefault="00BE6D9D" w:rsidP="00BE6D9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BE6D9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不合格</w:t>
            </w:r>
          </w:p>
        </w:tc>
      </w:tr>
    </w:tbl>
    <w:p w:rsidR="00E00C4C" w:rsidRDefault="00E00C4C"/>
    <w:sectPr w:rsidR="00E00C4C" w:rsidSect="0031568A">
      <w:pgSz w:w="11906" w:h="16838" w:code="9"/>
      <w:pgMar w:top="2041" w:right="1588" w:bottom="181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6D9D"/>
    <w:rsid w:val="0031568A"/>
    <w:rsid w:val="00BE6D9D"/>
    <w:rsid w:val="00E00C4C"/>
    <w:rsid w:val="00F6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hnstxhyxh</dc:creator>
  <cp:lastModifiedBy>hnstxhyxh</cp:lastModifiedBy>
  <cp:revision>1</cp:revision>
  <dcterms:created xsi:type="dcterms:W3CDTF">2015-06-05T00:45:00Z</dcterms:created>
  <dcterms:modified xsi:type="dcterms:W3CDTF">2015-06-05T00:52:00Z</dcterms:modified>
</cp:coreProperties>
</file>